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27A124B8" w:rsidR="009117FD" w:rsidRPr="00C77A11" w:rsidRDefault="363C72A6" w:rsidP="1C13B290">
      <w:pPr>
        <w:tabs>
          <w:tab w:val="left" w:pos="3703"/>
        </w:tabs>
        <w:rPr>
          <w:rFonts w:ascii="Aptos" w:eastAsiaTheme="minorEastAsia" w:hAnsi="Aptos" w:cstheme="minorBidi"/>
          <w:sz w:val="22"/>
          <w:szCs w:val="22"/>
        </w:rPr>
      </w:pPr>
      <w:r w:rsidRPr="00C77A11">
        <w:rPr>
          <w:rFonts w:ascii="Aptos" w:eastAsiaTheme="minorEastAsia" w:hAnsi="Aptos" w:cstheme="minorBidi"/>
          <w:sz w:val="22"/>
          <w:szCs w:val="22"/>
        </w:rPr>
        <w:t>Załącznik nr 4</w:t>
      </w:r>
    </w:p>
    <w:p w14:paraId="6019D096" w14:textId="3B9CA774" w:rsidR="009117FD" w:rsidRPr="00C77A11" w:rsidRDefault="009117FD" w:rsidP="1C13B290">
      <w:pPr>
        <w:tabs>
          <w:tab w:val="left" w:pos="3703"/>
        </w:tabs>
        <w:jc w:val="right"/>
        <w:rPr>
          <w:rFonts w:ascii="Aptos" w:eastAsiaTheme="minorEastAsia" w:hAnsi="Aptos" w:cstheme="minorBidi"/>
          <w:sz w:val="22"/>
          <w:szCs w:val="22"/>
        </w:rPr>
      </w:pPr>
      <w:r w:rsidRPr="00C77A11">
        <w:rPr>
          <w:rFonts w:ascii="Aptos" w:hAnsi="Aptos"/>
          <w:sz w:val="22"/>
          <w:szCs w:val="22"/>
        </w:rPr>
        <w:tab/>
      </w:r>
      <w:r w:rsidRPr="00C77A11">
        <w:rPr>
          <w:rFonts w:ascii="Aptos" w:hAnsi="Aptos"/>
          <w:sz w:val="22"/>
          <w:szCs w:val="22"/>
        </w:rPr>
        <w:tab/>
      </w:r>
      <w:r w:rsidR="0031262C" w:rsidRPr="00C77A11">
        <w:rPr>
          <w:rFonts w:ascii="Aptos" w:eastAsiaTheme="minorEastAsia" w:hAnsi="Aptos" w:cstheme="minorBidi"/>
          <w:sz w:val="22"/>
          <w:szCs w:val="22"/>
        </w:rPr>
        <w:t>Łęknica</w:t>
      </w:r>
      <w:r w:rsidR="497309D0" w:rsidRPr="00C77A11">
        <w:rPr>
          <w:rFonts w:ascii="Aptos" w:eastAsiaTheme="minorEastAsia" w:hAnsi="Aptos" w:cstheme="minorBidi"/>
          <w:sz w:val="22"/>
          <w:szCs w:val="22"/>
        </w:rPr>
        <w:t>/Warszawa</w:t>
      </w:r>
      <w:r w:rsidR="008A4CDC" w:rsidRPr="00C77A11">
        <w:rPr>
          <w:rFonts w:ascii="Aptos" w:eastAsiaTheme="minorEastAsia" w:hAnsi="Aptos" w:cstheme="minorBidi"/>
          <w:sz w:val="22"/>
          <w:szCs w:val="22"/>
        </w:rPr>
        <w:t>,</w:t>
      </w:r>
      <w:r w:rsidRPr="00C77A11">
        <w:rPr>
          <w:rFonts w:ascii="Aptos" w:eastAsiaTheme="minorEastAsia" w:hAnsi="Aptos" w:cstheme="minorBidi"/>
          <w:sz w:val="22"/>
          <w:szCs w:val="22"/>
        </w:rPr>
        <w:t xml:space="preserve"> </w:t>
      </w:r>
      <w:r w:rsidR="008A4CDC" w:rsidRPr="00C77A11">
        <w:rPr>
          <w:rFonts w:ascii="Aptos" w:eastAsiaTheme="minorEastAsia" w:hAnsi="Aptos" w:cstheme="minorBidi"/>
          <w:sz w:val="22"/>
          <w:szCs w:val="22"/>
        </w:rPr>
        <w:t>…</w:t>
      </w:r>
      <w:r w:rsidR="0031262C" w:rsidRPr="00C77A11">
        <w:rPr>
          <w:rFonts w:ascii="Aptos" w:eastAsiaTheme="minorEastAsia" w:hAnsi="Aptos" w:cstheme="minorBidi"/>
          <w:sz w:val="22"/>
          <w:szCs w:val="22"/>
        </w:rPr>
        <w:t>……</w:t>
      </w:r>
      <w:r w:rsidR="008A4CDC" w:rsidRPr="00C77A11">
        <w:rPr>
          <w:rFonts w:ascii="Aptos" w:eastAsiaTheme="minorEastAsia" w:hAnsi="Aptos" w:cstheme="minorBidi"/>
          <w:sz w:val="22"/>
          <w:szCs w:val="22"/>
        </w:rPr>
        <w:t>…</w:t>
      </w:r>
      <w:r w:rsidR="00ED0282">
        <w:rPr>
          <w:rFonts w:ascii="Aptos" w:eastAsiaTheme="minorEastAsia" w:hAnsi="Aptos" w:cstheme="minorBidi"/>
          <w:sz w:val="22"/>
          <w:szCs w:val="22"/>
        </w:rPr>
        <w:t xml:space="preserve"> 2025</w:t>
      </w:r>
      <w:r w:rsidR="00F54AE5" w:rsidRPr="00C77A11">
        <w:rPr>
          <w:rFonts w:ascii="Aptos" w:eastAsiaTheme="minorEastAsia" w:hAnsi="Aptos" w:cstheme="minorBidi"/>
          <w:sz w:val="22"/>
          <w:szCs w:val="22"/>
        </w:rPr>
        <w:t xml:space="preserve"> </w:t>
      </w:r>
      <w:r w:rsidR="0066472E" w:rsidRPr="00C77A11">
        <w:rPr>
          <w:rFonts w:ascii="Aptos" w:eastAsiaTheme="minorEastAsia" w:hAnsi="Aptos" w:cstheme="minorBidi"/>
          <w:sz w:val="22"/>
          <w:szCs w:val="22"/>
        </w:rPr>
        <w:t>r.</w:t>
      </w:r>
    </w:p>
    <w:p w14:paraId="0A37501D" w14:textId="77777777" w:rsidR="009117FD" w:rsidRPr="00C77A11" w:rsidRDefault="009117FD" w:rsidP="1C13B290">
      <w:pPr>
        <w:tabs>
          <w:tab w:val="left" w:pos="3703"/>
        </w:tabs>
        <w:rPr>
          <w:rFonts w:ascii="Aptos" w:eastAsiaTheme="minorEastAsia" w:hAnsi="Aptos" w:cstheme="minorBidi"/>
          <w:sz w:val="22"/>
          <w:szCs w:val="22"/>
        </w:rPr>
      </w:pPr>
    </w:p>
    <w:p w14:paraId="6A05A809" w14:textId="397897BD" w:rsidR="009351EF" w:rsidRPr="00C77A11" w:rsidRDefault="009351EF" w:rsidP="1C13B290">
      <w:pPr>
        <w:tabs>
          <w:tab w:val="left" w:pos="3703"/>
        </w:tabs>
        <w:rPr>
          <w:rFonts w:ascii="Aptos" w:eastAsiaTheme="minorEastAsia" w:hAnsi="Aptos" w:cstheme="minorBidi"/>
          <w:sz w:val="22"/>
          <w:szCs w:val="22"/>
        </w:rPr>
      </w:pPr>
    </w:p>
    <w:p w14:paraId="2CDFF8B7" w14:textId="1BCB3F0B" w:rsidR="009117FD" w:rsidRPr="00C77A11" w:rsidRDefault="009117FD" w:rsidP="1C13B290">
      <w:pPr>
        <w:tabs>
          <w:tab w:val="left" w:pos="3703"/>
        </w:tabs>
        <w:jc w:val="center"/>
        <w:rPr>
          <w:rFonts w:ascii="Aptos" w:eastAsiaTheme="minorEastAsia" w:hAnsi="Aptos" w:cstheme="minorBidi"/>
          <w:b/>
          <w:bCs/>
          <w:sz w:val="22"/>
          <w:szCs w:val="22"/>
        </w:rPr>
      </w:pPr>
      <w:r w:rsidRPr="00C77A11">
        <w:rPr>
          <w:rFonts w:ascii="Aptos" w:eastAsiaTheme="minorEastAsia" w:hAnsi="Aptos" w:cstheme="minorBidi"/>
          <w:b/>
          <w:bCs/>
          <w:sz w:val="22"/>
          <w:szCs w:val="22"/>
        </w:rPr>
        <w:t xml:space="preserve">Protokół </w:t>
      </w:r>
      <w:r w:rsidR="5D5E5044" w:rsidRPr="00C77A11">
        <w:rPr>
          <w:rFonts w:ascii="Aptos" w:eastAsiaTheme="minorEastAsia" w:hAnsi="Aptos" w:cstheme="minorBidi"/>
          <w:b/>
          <w:bCs/>
          <w:sz w:val="22"/>
          <w:szCs w:val="22"/>
        </w:rPr>
        <w:t>zdawczo-odbiorczy</w:t>
      </w:r>
    </w:p>
    <w:p w14:paraId="5A39BBE3" w14:textId="77777777" w:rsidR="00082904" w:rsidRPr="00C77A11" w:rsidRDefault="00082904" w:rsidP="1C13B290">
      <w:pPr>
        <w:tabs>
          <w:tab w:val="left" w:pos="3703"/>
        </w:tabs>
        <w:rPr>
          <w:rFonts w:ascii="Aptos" w:eastAsiaTheme="minorEastAsia" w:hAnsi="Aptos" w:cstheme="minorBidi"/>
          <w:b/>
          <w:bCs/>
          <w:sz w:val="22"/>
          <w:szCs w:val="22"/>
        </w:rPr>
      </w:pPr>
    </w:p>
    <w:p w14:paraId="41C8F396" w14:textId="77777777" w:rsidR="009117FD" w:rsidRPr="00C77A11" w:rsidRDefault="009117FD" w:rsidP="1C13B290">
      <w:pPr>
        <w:tabs>
          <w:tab w:val="left" w:pos="3703"/>
        </w:tabs>
        <w:jc w:val="both"/>
        <w:rPr>
          <w:rFonts w:ascii="Aptos" w:eastAsiaTheme="minorEastAsia" w:hAnsi="Aptos" w:cstheme="minorBidi"/>
          <w:b/>
          <w:bCs/>
          <w:sz w:val="22"/>
          <w:szCs w:val="22"/>
        </w:rPr>
      </w:pPr>
    </w:p>
    <w:p w14:paraId="1AF6A7DE" w14:textId="1DE968B3" w:rsidR="009117FD" w:rsidRPr="00C77A11" w:rsidRDefault="00ED0282" w:rsidP="7779AC41">
      <w:pPr>
        <w:widowControl w:val="0"/>
        <w:tabs>
          <w:tab w:val="left" w:leader="dot" w:pos="5429"/>
        </w:tabs>
        <w:spacing w:line="276" w:lineRule="auto"/>
        <w:jc w:val="both"/>
        <w:rPr>
          <w:rFonts w:ascii="Aptos" w:eastAsia="Calibri" w:hAnsi="Aptos" w:cs="Calibri"/>
          <w:color w:val="000000" w:themeColor="text1"/>
          <w:sz w:val="22"/>
          <w:szCs w:val="22"/>
        </w:rPr>
      </w:pPr>
      <w:r w:rsidRPr="7779AC41">
        <w:rPr>
          <w:rFonts w:ascii="Aptos" w:eastAsiaTheme="minorEastAsia" w:hAnsi="Aptos" w:cstheme="minorBidi"/>
          <w:b/>
          <w:bCs/>
          <w:sz w:val="22"/>
          <w:szCs w:val="22"/>
        </w:rPr>
        <w:t>Dotyczy:</w:t>
      </w:r>
      <w:r w:rsidR="007B646A" w:rsidRPr="7779AC41">
        <w:rPr>
          <w:rFonts w:ascii="Aptos" w:eastAsiaTheme="minorEastAsia" w:hAnsi="Aptos" w:cstheme="minorBidi"/>
          <w:b/>
          <w:bCs/>
          <w:sz w:val="22"/>
          <w:szCs w:val="22"/>
        </w:rPr>
        <w:t xml:space="preserve"> </w:t>
      </w:r>
      <w:r w:rsidRPr="7779AC41">
        <w:rPr>
          <w:rFonts w:ascii="Aptos" w:hAnsi="Aptos" w:cstheme="minorBidi"/>
          <w:sz w:val="22"/>
          <w:szCs w:val="22"/>
          <w:shd w:val="clear" w:color="auto" w:fill="FFFFFF"/>
        </w:rPr>
        <w:t xml:space="preserve">dostawy </w:t>
      </w:r>
      <w:r w:rsidR="7F06A60B" w:rsidRPr="71598AF2">
        <w:rPr>
          <w:rFonts w:ascii="Aptos" w:eastAsia="Aptos" w:hAnsi="Aptos" w:cs="Aptos"/>
          <w:sz w:val="22"/>
          <w:szCs w:val="22"/>
        </w:rPr>
        <w:t>„Sprzętu IT, obejmującego: S</w:t>
      </w:r>
      <w:r w:rsidR="7F06A60B" w:rsidRPr="71598AF2">
        <w:rPr>
          <w:rFonts w:ascii="Aptos" w:eastAsia="Aptos" w:hAnsi="Aptos" w:cs="Aptos"/>
          <w:color w:val="000000" w:themeColor="text1"/>
          <w:sz w:val="22"/>
          <w:szCs w:val="22"/>
        </w:rPr>
        <w:t xml:space="preserve">erwer NAS klasy </w:t>
      </w:r>
      <w:proofErr w:type="spellStart"/>
      <w:r w:rsidR="7F06A60B" w:rsidRPr="71598AF2">
        <w:rPr>
          <w:rFonts w:ascii="Aptos" w:eastAsia="Aptos" w:hAnsi="Aptos" w:cs="Aptos"/>
          <w:color w:val="000000" w:themeColor="text1"/>
          <w:sz w:val="22"/>
          <w:szCs w:val="22"/>
        </w:rPr>
        <w:t>rack</w:t>
      </w:r>
      <w:proofErr w:type="spellEnd"/>
      <w:r w:rsidR="7F06A60B" w:rsidRPr="71598AF2">
        <w:rPr>
          <w:rFonts w:ascii="Aptos" w:eastAsia="Aptos" w:hAnsi="Aptos" w:cs="Aptos"/>
          <w:color w:val="000000" w:themeColor="text1"/>
          <w:sz w:val="22"/>
          <w:szCs w:val="22"/>
        </w:rPr>
        <w:t>/</w:t>
      </w:r>
      <w:proofErr w:type="spellStart"/>
      <w:r w:rsidR="7F06A60B" w:rsidRPr="71598AF2">
        <w:rPr>
          <w:rFonts w:ascii="Aptos" w:eastAsia="Aptos" w:hAnsi="Aptos" w:cs="Aptos"/>
          <w:color w:val="000000" w:themeColor="text1"/>
          <w:sz w:val="22"/>
          <w:szCs w:val="22"/>
        </w:rPr>
        <w:t>enterprise</w:t>
      </w:r>
      <w:proofErr w:type="spellEnd"/>
      <w:r w:rsidR="7F06A60B" w:rsidRPr="71598AF2">
        <w:rPr>
          <w:rFonts w:ascii="Aptos" w:eastAsia="Aptos" w:hAnsi="Aptos" w:cs="Aptos"/>
          <w:color w:val="000000" w:themeColor="text1"/>
          <w:sz w:val="22"/>
          <w:szCs w:val="22"/>
        </w:rPr>
        <w:t xml:space="preserve"> i Szafę instalacyjna RACK wiszącą dwusekcyjną 12U 600x600”</w:t>
      </w:r>
      <w:r w:rsidR="7F06A60B" w:rsidRPr="7779AC41">
        <w:rPr>
          <w:rFonts w:ascii="Aptos" w:eastAsia="Aptos" w:hAnsi="Aptos" w:cs="Aptos"/>
          <w:sz w:val="22"/>
          <w:szCs w:val="22"/>
        </w:rPr>
        <w:t xml:space="preserve"> </w:t>
      </w:r>
      <w:bookmarkStart w:id="0" w:name="_Hlk202890980"/>
      <w:r w:rsidRPr="7779AC41">
        <w:rPr>
          <w:rFonts w:ascii="Aptos" w:hAnsi="Aptos" w:cstheme="minorBidi"/>
          <w:sz w:val="22"/>
          <w:szCs w:val="22"/>
          <w:shd w:val="clear" w:color="auto" w:fill="FFFFFF"/>
        </w:rPr>
        <w:t>ramach projektu “</w:t>
      </w:r>
      <w:r w:rsidRPr="7779AC41">
        <w:rPr>
          <w:rFonts w:ascii="Aptos" w:eastAsia="Arial Nova Light" w:hAnsi="Aptos" w:cstheme="minorBidi"/>
          <w:color w:val="000000" w:themeColor="text1"/>
          <w:sz w:val="22"/>
          <w:szCs w:val="22"/>
        </w:rPr>
        <w:t xml:space="preserve">Park </w:t>
      </w:r>
      <w:proofErr w:type="spellStart"/>
      <w:r w:rsidRPr="7779AC41">
        <w:rPr>
          <w:rFonts w:ascii="Aptos" w:eastAsia="Arial Nova Light" w:hAnsi="Aptos" w:cstheme="minorBidi"/>
          <w:color w:val="000000" w:themeColor="text1"/>
          <w:sz w:val="22"/>
          <w:szCs w:val="22"/>
        </w:rPr>
        <w:t>Mużakowski</w:t>
      </w:r>
      <w:proofErr w:type="spellEnd"/>
      <w:r w:rsidRPr="7779AC41">
        <w:rPr>
          <w:rFonts w:ascii="Aptos" w:eastAsia="Arial Nova Light" w:hAnsi="Aptos" w:cstheme="minorBidi"/>
          <w:color w:val="000000" w:themeColor="text1"/>
          <w:sz w:val="22"/>
          <w:szCs w:val="22"/>
        </w:rPr>
        <w:t xml:space="preserve"> - zwiększenie atrakcyjności turystycznej</w:t>
      </w:r>
      <w:r w:rsidR="68D1AA24" w:rsidRPr="7779AC41">
        <w:rPr>
          <w:rFonts w:ascii="Aptos" w:eastAsia="Arial Nova Light" w:hAnsi="Aptos" w:cstheme="minorBidi"/>
          <w:color w:val="000000" w:themeColor="text1"/>
          <w:sz w:val="22"/>
          <w:szCs w:val="22"/>
        </w:rPr>
        <w:t xml:space="preserve"> </w:t>
      </w:r>
      <w:r w:rsidRPr="7779AC41">
        <w:rPr>
          <w:rFonts w:ascii="Aptos" w:eastAsia="Arial Nova Light" w:hAnsi="Aptos" w:cstheme="minorBidi"/>
          <w:color w:val="000000" w:themeColor="text1"/>
          <w:sz w:val="22"/>
          <w:szCs w:val="22"/>
        </w:rPr>
        <w:t xml:space="preserve">i dostępności obiektu światowego dziedzictwa UNESCO”, realizowanego w ramach Programu </w:t>
      </w:r>
      <w:proofErr w:type="spellStart"/>
      <w:r w:rsidRPr="7779AC41">
        <w:rPr>
          <w:rFonts w:ascii="Aptos" w:eastAsia="Arial Nova Light" w:hAnsi="Aptos" w:cstheme="minorBidi"/>
          <w:color w:val="000000" w:themeColor="text1"/>
          <w:sz w:val="22"/>
          <w:szCs w:val="22"/>
        </w:rPr>
        <w:t>Interreg</w:t>
      </w:r>
      <w:proofErr w:type="spellEnd"/>
      <w:r w:rsidRPr="7779AC41">
        <w:rPr>
          <w:rFonts w:ascii="Aptos" w:eastAsia="Arial Nova Light" w:hAnsi="Aptos" w:cstheme="minorBidi"/>
          <w:color w:val="000000" w:themeColor="text1"/>
          <w:sz w:val="22"/>
          <w:szCs w:val="22"/>
        </w:rPr>
        <w:t xml:space="preserve"> Polska-Saksonia 2021-2027. </w:t>
      </w:r>
      <w:bookmarkEnd w:id="0"/>
    </w:p>
    <w:p w14:paraId="023B9B6B" w14:textId="275237DF" w:rsidR="7924D4DB" w:rsidRPr="00C77A11" w:rsidRDefault="7924D4DB" w:rsidP="7924D4DB">
      <w:pPr>
        <w:widowControl w:val="0"/>
        <w:tabs>
          <w:tab w:val="left" w:leader="dot" w:pos="5429"/>
        </w:tabs>
        <w:spacing w:line="276" w:lineRule="auto"/>
        <w:ind w:hanging="440"/>
        <w:rPr>
          <w:rFonts w:ascii="Aptos" w:eastAsia="Calibri" w:hAnsi="Aptos" w:cs="Calibri"/>
          <w:color w:val="000000" w:themeColor="text1"/>
          <w:sz w:val="22"/>
          <w:szCs w:val="22"/>
        </w:rPr>
      </w:pPr>
    </w:p>
    <w:p w14:paraId="0619E853" w14:textId="0D141C02" w:rsidR="1D9B40D7" w:rsidRPr="00C77A11" w:rsidRDefault="1D9B40D7" w:rsidP="1C13B290">
      <w:pPr>
        <w:tabs>
          <w:tab w:val="left" w:pos="3703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p w14:paraId="0D0B940D" w14:textId="77777777" w:rsidR="008A4CDC" w:rsidRPr="00C77A11" w:rsidRDefault="008A4CDC" w:rsidP="1C13B290">
      <w:pPr>
        <w:tabs>
          <w:tab w:val="left" w:pos="3703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p w14:paraId="73924204" w14:textId="145451BC" w:rsidR="0015563A" w:rsidRPr="00C77A11" w:rsidRDefault="0015563A" w:rsidP="71598AF2">
      <w:pPr>
        <w:pStyle w:val="Nagwek1"/>
        <w:numPr>
          <w:ilvl w:val="0"/>
          <w:numId w:val="0"/>
        </w:numPr>
        <w:spacing w:before="120" w:line="276" w:lineRule="auto"/>
        <w:jc w:val="both"/>
        <w:rPr>
          <w:rFonts w:ascii="Aptos" w:eastAsiaTheme="minorEastAsia" w:hAnsi="Aptos" w:cstheme="minorBidi"/>
          <w:sz w:val="22"/>
          <w:szCs w:val="22"/>
        </w:rPr>
      </w:pPr>
      <w:r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 xml:space="preserve">Niniejszym potwierdzam </w:t>
      </w:r>
      <w:r w:rsidR="003958CC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prawidłow</w:t>
      </w:r>
      <w:r w:rsidR="008A4CDC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e</w:t>
      </w:r>
      <w:r w:rsidR="25198F0B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 xml:space="preserve"> / nie potwierdzam</w:t>
      </w:r>
      <w:r w:rsidR="008A4CDC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 xml:space="preserve"> </w:t>
      </w:r>
      <w:r w:rsidR="003958CC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wykonan</w:t>
      </w:r>
      <w:r w:rsidR="008A4CDC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ie</w:t>
      </w:r>
      <w:r w:rsidR="371948D8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/a</w:t>
      </w:r>
      <w:r w:rsidR="008A4CDC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 xml:space="preserve"> przedmiotu umowy</w:t>
      </w:r>
      <w:r w:rsidR="6B7AB5F8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 xml:space="preserve"> </w:t>
      </w:r>
      <w:r>
        <w:br/>
      </w:r>
      <w:r w:rsidR="6B7AB5F8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w</w:t>
      </w:r>
      <w:r w:rsidR="59595981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 xml:space="preserve"> </w:t>
      </w:r>
      <w:r w:rsidR="6B7AB5F8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zakresie:</w:t>
      </w:r>
      <w:r w:rsidR="02E74389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 xml:space="preserve"> dostawy </w:t>
      </w:r>
      <w:r w:rsidR="406A158D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“</w:t>
      </w:r>
      <w:r w:rsidR="02E74389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 xml:space="preserve">Serwera NAS klasy </w:t>
      </w:r>
      <w:proofErr w:type="spellStart"/>
      <w:r w:rsidR="02E74389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Rack</w:t>
      </w:r>
      <w:proofErr w:type="spellEnd"/>
      <w:r w:rsidR="02E74389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/Enterprise i Szafy instalacyjnej RACK wiszącej dwusekcyjnej 12U 600x600</w:t>
      </w:r>
      <w:r w:rsidR="10B89817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”</w:t>
      </w:r>
      <w:r w:rsidR="2EBBF9AE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 xml:space="preserve"> obejmujące</w:t>
      </w:r>
      <w:r w:rsidR="54DE9ACB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 xml:space="preserve">j </w:t>
      </w:r>
      <w:r w:rsidR="2EBBF9AE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wszystkie elementy zestawu zamówienia.</w:t>
      </w:r>
      <w:r>
        <w:br/>
      </w:r>
      <w:r w:rsidR="008A4CDC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 xml:space="preserve">który został </w:t>
      </w:r>
      <w:r w:rsidR="0079399F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zrealizowan</w:t>
      </w:r>
      <w:r w:rsidR="008A4CDC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y</w:t>
      </w:r>
      <w:r w:rsidR="0079399F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 xml:space="preserve"> zgodnie z zapisami </w:t>
      </w:r>
      <w:r w:rsidR="008A4CDC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 xml:space="preserve">UMOWY nr </w:t>
      </w:r>
      <w:r w:rsidR="6259E7E9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...........................</w:t>
      </w:r>
      <w:r w:rsidR="0079399F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 xml:space="preserve"> z dnia </w:t>
      </w:r>
      <w:r w:rsidR="60734EA1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.......................</w:t>
      </w:r>
      <w:r w:rsidR="0079399F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 xml:space="preserve"> r. oraz </w:t>
      </w:r>
      <w:r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w termin</w:t>
      </w:r>
      <w:r w:rsidR="008A4CDC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ie</w:t>
      </w:r>
      <w:r w:rsidR="0079399F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 xml:space="preserve"> w niej </w:t>
      </w:r>
      <w:r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określony</w:t>
      </w:r>
      <w:r w:rsidR="008A4CDC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m</w:t>
      </w:r>
      <w:r w:rsidR="0079399F"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>.</w:t>
      </w:r>
      <w:r w:rsidRPr="71598AF2">
        <w:rPr>
          <w:rFonts w:ascii="Aptos" w:eastAsiaTheme="minorEastAsia" w:hAnsi="Aptos" w:cstheme="minorBidi"/>
          <w:b w:val="0"/>
          <w:bCs w:val="0"/>
          <w:sz w:val="22"/>
          <w:szCs w:val="22"/>
          <w:lang w:eastAsia="pl-PL"/>
        </w:rPr>
        <w:t xml:space="preserve"> </w:t>
      </w:r>
    </w:p>
    <w:p w14:paraId="60061E4C" w14:textId="77777777" w:rsidR="00B820DD" w:rsidRPr="00C77A11" w:rsidRDefault="00B820DD" w:rsidP="1C13B290">
      <w:pPr>
        <w:tabs>
          <w:tab w:val="left" w:pos="709"/>
        </w:tabs>
        <w:spacing w:line="276" w:lineRule="auto"/>
        <w:jc w:val="both"/>
        <w:rPr>
          <w:rFonts w:ascii="Aptos" w:eastAsiaTheme="minorEastAsia" w:hAnsi="Aptos" w:cstheme="minorBidi"/>
          <w:sz w:val="22"/>
          <w:szCs w:val="22"/>
        </w:rPr>
      </w:pPr>
    </w:p>
    <w:p w14:paraId="44EAFD9C" w14:textId="77777777" w:rsidR="0066472E" w:rsidRPr="00C77A11" w:rsidRDefault="0066472E" w:rsidP="1C13B290">
      <w:pPr>
        <w:tabs>
          <w:tab w:val="left" w:pos="3703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p w14:paraId="643D7126" w14:textId="190A4F10" w:rsidR="111A6589" w:rsidRPr="00C77A11" w:rsidRDefault="111A6589" w:rsidP="4B84AD2D">
      <w:pPr>
        <w:tabs>
          <w:tab w:val="left" w:pos="3703"/>
        </w:tabs>
        <w:jc w:val="both"/>
        <w:rPr>
          <w:rFonts w:ascii="Aptos" w:eastAsiaTheme="minorEastAsia" w:hAnsi="Aptos" w:cstheme="minorBidi"/>
          <w:sz w:val="22"/>
          <w:szCs w:val="22"/>
        </w:rPr>
      </w:pPr>
      <w:r w:rsidRPr="00C77A11">
        <w:rPr>
          <w:rFonts w:ascii="Aptos" w:eastAsiaTheme="minorEastAsia" w:hAnsi="Aptos" w:cstheme="minorBidi"/>
          <w:sz w:val="22"/>
          <w:szCs w:val="22"/>
        </w:rPr>
        <w:t xml:space="preserve">Opis zastrzeżeń (w przypadku ich zaistnienia): </w:t>
      </w:r>
    </w:p>
    <w:p w14:paraId="40CE9B01" w14:textId="03A5B5A3" w:rsidR="111A6589" w:rsidRPr="00C77A11" w:rsidRDefault="111A6589" w:rsidP="71598AF2">
      <w:pPr>
        <w:tabs>
          <w:tab w:val="left" w:pos="3703"/>
        </w:tabs>
        <w:jc w:val="both"/>
        <w:rPr>
          <w:rFonts w:ascii="Aptos" w:eastAsiaTheme="minorEastAsia" w:hAnsi="Aptos" w:cstheme="minorBidi"/>
          <w:sz w:val="22"/>
          <w:szCs w:val="22"/>
        </w:rPr>
      </w:pPr>
      <w:r w:rsidRPr="71598AF2">
        <w:rPr>
          <w:rFonts w:ascii="Aptos" w:eastAsiaTheme="minorEastAsia" w:hAnsi="Aptos" w:cstheme="minorBid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D0282" w:rsidRPr="71598AF2">
        <w:rPr>
          <w:rFonts w:ascii="Aptos" w:eastAsiaTheme="minorEastAsia" w:hAnsi="Aptos" w:cstheme="minorBidi"/>
          <w:sz w:val="22"/>
          <w:szCs w:val="22"/>
        </w:rPr>
        <w:t>.......................................................................................</w:t>
      </w:r>
      <w:r w:rsidR="5BDFF9C7" w:rsidRPr="71598AF2">
        <w:rPr>
          <w:rFonts w:ascii="Aptos" w:eastAsia="Aptos" w:hAnsi="Aptos" w:cs="Aptos"/>
          <w:sz w:val="22"/>
          <w:szCs w:val="22"/>
        </w:rPr>
        <w:t xml:space="preserve"> </w:t>
      </w:r>
    </w:p>
    <w:p w14:paraId="798E9741" w14:textId="12537C5F" w:rsidR="111A6589" w:rsidRPr="00C77A11" w:rsidRDefault="5BDFF9C7" w:rsidP="71598AF2">
      <w:pPr>
        <w:tabs>
          <w:tab w:val="left" w:pos="3703"/>
        </w:tabs>
        <w:jc w:val="both"/>
        <w:rPr>
          <w:rFonts w:ascii="Aptos" w:eastAsiaTheme="minorEastAsia" w:hAnsi="Aptos" w:cstheme="minorBidi"/>
          <w:sz w:val="22"/>
          <w:szCs w:val="22"/>
        </w:rPr>
      </w:pPr>
      <w:r w:rsidRPr="71598AF2">
        <w:rPr>
          <w:rFonts w:ascii="Aptos" w:eastAsia="Aptos" w:hAnsi="Aptos" w:cs="Aptos"/>
          <w:sz w:val="22"/>
          <w:szCs w:val="22"/>
        </w:rPr>
        <w:t xml:space="preserve">Odbiór poszczególnych elementów zamówienia przeprowadzono zgodnie z </w:t>
      </w:r>
      <w:r w:rsidRPr="71598AF2">
        <w:rPr>
          <w:rFonts w:ascii="Aptos" w:eastAsia="Aptos" w:hAnsi="Aptos" w:cs="Aptos"/>
          <w:b/>
          <w:bCs/>
          <w:sz w:val="22"/>
          <w:szCs w:val="22"/>
        </w:rPr>
        <w:t>Załącznikiem nr 1 do niniejszego protokołu</w:t>
      </w:r>
      <w:r w:rsidRPr="71598AF2">
        <w:rPr>
          <w:rFonts w:ascii="Aptos" w:eastAsia="Aptos" w:hAnsi="Aptos" w:cs="Aptos"/>
          <w:sz w:val="22"/>
          <w:szCs w:val="22"/>
        </w:rPr>
        <w:t>, zawierającym szczegółową specyfikację techniczną i potwierdzenie odbioru dostarczonych komponentów.</w:t>
      </w:r>
    </w:p>
    <w:p w14:paraId="7661C55C" w14:textId="48EF9D46" w:rsidR="4B84AD2D" w:rsidRDefault="4B84AD2D" w:rsidP="71598AF2">
      <w:pPr>
        <w:tabs>
          <w:tab w:val="left" w:pos="3703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p w14:paraId="3090E0EB" w14:textId="77777777" w:rsidR="00ED0282" w:rsidRDefault="00ED0282" w:rsidP="4B84AD2D">
      <w:pPr>
        <w:tabs>
          <w:tab w:val="left" w:pos="3703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p w14:paraId="31AAEA26" w14:textId="77777777" w:rsidR="00ED0282" w:rsidRDefault="00ED0282" w:rsidP="4B84AD2D">
      <w:pPr>
        <w:tabs>
          <w:tab w:val="left" w:pos="3703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p w14:paraId="74892F58" w14:textId="77777777" w:rsidR="00ED0282" w:rsidRPr="00C77A11" w:rsidRDefault="00ED0282" w:rsidP="4B84AD2D">
      <w:pPr>
        <w:tabs>
          <w:tab w:val="left" w:pos="3703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p w14:paraId="2BF231CD" w14:textId="456A6757" w:rsidR="001E25AA" w:rsidRPr="00C77A11" w:rsidRDefault="0015563A" w:rsidP="71598AF2">
      <w:pPr>
        <w:tabs>
          <w:tab w:val="left" w:pos="1134"/>
        </w:tabs>
        <w:jc w:val="both"/>
        <w:rPr>
          <w:rFonts w:ascii="Aptos" w:eastAsiaTheme="minorEastAsia" w:hAnsi="Aptos" w:cstheme="minorBidi"/>
          <w:sz w:val="22"/>
          <w:szCs w:val="22"/>
        </w:rPr>
      </w:pPr>
      <w:r w:rsidRPr="71598AF2">
        <w:rPr>
          <w:rFonts w:ascii="Aptos" w:eastAsiaTheme="minorEastAsia" w:hAnsi="Aptos" w:cstheme="minorBidi"/>
          <w:sz w:val="22"/>
          <w:szCs w:val="22"/>
        </w:rPr>
        <w:t xml:space="preserve">podpis </w:t>
      </w:r>
      <w:r w:rsidR="00ED0282" w:rsidRPr="71598AF2">
        <w:rPr>
          <w:rFonts w:ascii="Aptos" w:eastAsiaTheme="minorEastAsia" w:hAnsi="Aptos" w:cstheme="minorBidi"/>
          <w:sz w:val="22"/>
          <w:szCs w:val="22"/>
        </w:rPr>
        <w:t>Zamawiającego</w:t>
      </w:r>
      <w:r>
        <w:tab/>
      </w:r>
      <w:r>
        <w:tab/>
      </w:r>
      <w:r>
        <w:tab/>
      </w:r>
      <w:r>
        <w:tab/>
      </w:r>
      <w:r>
        <w:tab/>
      </w:r>
      <w:r w:rsidR="00D61974" w:rsidRPr="71598AF2">
        <w:rPr>
          <w:rFonts w:ascii="Aptos" w:eastAsiaTheme="minorEastAsia" w:hAnsi="Aptos" w:cstheme="minorBidi"/>
          <w:sz w:val="22"/>
          <w:szCs w:val="22"/>
        </w:rPr>
        <w:t xml:space="preserve">podpis </w:t>
      </w:r>
      <w:r w:rsidR="00881E60" w:rsidRPr="71598AF2">
        <w:rPr>
          <w:rFonts w:ascii="Aptos" w:eastAsiaTheme="minorEastAsia" w:hAnsi="Aptos" w:cstheme="minorBidi"/>
          <w:sz w:val="22"/>
          <w:szCs w:val="22"/>
        </w:rPr>
        <w:t>Zleceniobiorcy/ Wykonawcy</w:t>
      </w:r>
    </w:p>
    <w:p w14:paraId="3237A632" w14:textId="0C4AE2C3" w:rsidR="71598AF2" w:rsidRDefault="71598AF2" w:rsidP="71598AF2">
      <w:pPr>
        <w:tabs>
          <w:tab w:val="left" w:pos="1134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p w14:paraId="22A4AACA" w14:textId="22903253" w:rsidR="71598AF2" w:rsidRDefault="71598AF2" w:rsidP="71598AF2">
      <w:pPr>
        <w:tabs>
          <w:tab w:val="left" w:pos="1134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p w14:paraId="0C41EF81" w14:textId="1BB19256" w:rsidR="71598AF2" w:rsidRDefault="71598AF2" w:rsidP="71598AF2">
      <w:pPr>
        <w:tabs>
          <w:tab w:val="left" w:pos="1134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p w14:paraId="7B087693" w14:textId="1F79F461" w:rsidR="71598AF2" w:rsidRDefault="71598AF2" w:rsidP="71598AF2">
      <w:pPr>
        <w:tabs>
          <w:tab w:val="left" w:pos="1134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p w14:paraId="32B52870" w14:textId="784CA033" w:rsidR="71598AF2" w:rsidRDefault="71598AF2" w:rsidP="71598AF2">
      <w:pPr>
        <w:tabs>
          <w:tab w:val="left" w:pos="1134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p w14:paraId="21282177" w14:textId="4AA8E24B" w:rsidR="71598AF2" w:rsidRDefault="71598AF2" w:rsidP="71598AF2">
      <w:pPr>
        <w:tabs>
          <w:tab w:val="left" w:pos="1134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p w14:paraId="4F8B8517" w14:textId="3FDF00C8" w:rsidR="71598AF2" w:rsidRDefault="71598AF2" w:rsidP="71598AF2">
      <w:pPr>
        <w:tabs>
          <w:tab w:val="left" w:pos="1134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p w14:paraId="36390E91" w14:textId="77777777" w:rsidR="00E22EF9" w:rsidRDefault="00E22EF9" w:rsidP="71598AF2">
      <w:pPr>
        <w:tabs>
          <w:tab w:val="left" w:pos="1134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p w14:paraId="3A8B757E" w14:textId="77777777" w:rsidR="00E22EF9" w:rsidRDefault="00E22EF9" w:rsidP="71598AF2">
      <w:pPr>
        <w:tabs>
          <w:tab w:val="left" w:pos="1134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p w14:paraId="2A2B7373" w14:textId="6AAAD2E1" w:rsidR="71598AF2" w:rsidRDefault="71598AF2" w:rsidP="71598AF2">
      <w:pPr>
        <w:tabs>
          <w:tab w:val="left" w:pos="1134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p w14:paraId="011AF998" w14:textId="67F06562" w:rsidR="71598AF2" w:rsidRDefault="71598AF2" w:rsidP="71598AF2">
      <w:pPr>
        <w:tabs>
          <w:tab w:val="left" w:pos="1134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p w14:paraId="77E31561" w14:textId="6CFA3B10" w:rsidR="2100F63E" w:rsidRDefault="2100F63E" w:rsidP="71598AF2">
      <w:pPr>
        <w:jc w:val="both"/>
      </w:pPr>
      <w:r w:rsidRPr="71598AF2">
        <w:rPr>
          <w:rFonts w:ascii="Aptos" w:eastAsia="Aptos" w:hAnsi="Aptos" w:cs="Aptos"/>
          <w:sz w:val="22"/>
          <w:szCs w:val="22"/>
        </w:rPr>
        <w:lastRenderedPageBreak/>
        <w:t>Załącznik nr 1 do protokołu odbioru</w:t>
      </w:r>
    </w:p>
    <w:p w14:paraId="20BDB58D" w14:textId="6D0D4443" w:rsidR="2100F63E" w:rsidRDefault="2100F63E" w:rsidP="71598AF2">
      <w:pPr>
        <w:tabs>
          <w:tab w:val="left" w:pos="3703"/>
        </w:tabs>
        <w:jc w:val="right"/>
      </w:pPr>
      <w:r w:rsidRPr="71598AF2">
        <w:rPr>
          <w:rFonts w:ascii="Aptos" w:eastAsia="Aptos" w:hAnsi="Aptos" w:cs="Aptos"/>
          <w:sz w:val="22"/>
          <w:szCs w:val="22"/>
        </w:rPr>
        <w:t>Łęknica/Warszawa, ………2025 r.</w:t>
      </w:r>
    </w:p>
    <w:p w14:paraId="142F6D0B" w14:textId="3499CCD1" w:rsidR="2100F63E" w:rsidRDefault="2100F63E" w:rsidP="71598AF2">
      <w:pPr>
        <w:jc w:val="both"/>
      </w:pPr>
      <w:r w:rsidRPr="71598AF2">
        <w:rPr>
          <w:rFonts w:ascii="Aptos" w:eastAsia="Aptos" w:hAnsi="Aptos" w:cs="Aptos"/>
          <w:sz w:val="18"/>
          <w:szCs w:val="18"/>
        </w:rPr>
        <w:t xml:space="preserve"> </w:t>
      </w:r>
    </w:p>
    <w:p w14:paraId="3AEB974C" w14:textId="24A4D8EF" w:rsidR="2100F63E" w:rsidRDefault="2100F63E" w:rsidP="71598AF2">
      <w:pPr>
        <w:jc w:val="both"/>
      </w:pPr>
      <w:r w:rsidRPr="71598AF2">
        <w:rPr>
          <w:rFonts w:ascii="Aptos" w:eastAsia="Aptos" w:hAnsi="Aptos" w:cs="Aptos"/>
          <w:sz w:val="18"/>
          <w:szCs w:val="18"/>
        </w:rPr>
        <w:t xml:space="preserve"> </w:t>
      </w:r>
    </w:p>
    <w:p w14:paraId="10C67C1E" w14:textId="7CF7AFF7" w:rsidR="2100F63E" w:rsidRDefault="2100F63E" w:rsidP="71598AF2">
      <w:pPr>
        <w:jc w:val="both"/>
      </w:pPr>
      <w:r w:rsidRPr="71598AF2">
        <w:rPr>
          <w:rFonts w:ascii="Aptos" w:eastAsia="Aptos" w:hAnsi="Aptos" w:cs="Aptos"/>
          <w:sz w:val="18"/>
          <w:szCs w:val="18"/>
        </w:rPr>
        <w:t xml:space="preserve"> </w:t>
      </w:r>
    </w:p>
    <w:p w14:paraId="08581175" w14:textId="31BC31D1" w:rsidR="2100F63E" w:rsidRDefault="2100F63E" w:rsidP="71598AF2">
      <w:pPr>
        <w:tabs>
          <w:tab w:val="left" w:pos="709"/>
        </w:tabs>
        <w:spacing w:line="276" w:lineRule="auto"/>
        <w:jc w:val="both"/>
        <w:rPr>
          <w:rFonts w:ascii="Aptos" w:eastAsia="Aptos" w:hAnsi="Aptos" w:cs="Aptos"/>
          <w:sz w:val="22"/>
          <w:szCs w:val="22"/>
        </w:rPr>
      </w:pPr>
      <w:r w:rsidRPr="71598AF2">
        <w:rPr>
          <w:rFonts w:ascii="Aptos" w:eastAsia="Aptos" w:hAnsi="Aptos" w:cs="Aptos"/>
          <w:sz w:val="22"/>
          <w:szCs w:val="22"/>
        </w:rPr>
        <w:t xml:space="preserve">Poniżej przedstawiono tabele dla każdego </w:t>
      </w:r>
      <w:r w:rsidR="7113A261" w:rsidRPr="71598AF2">
        <w:rPr>
          <w:rFonts w:ascii="Aptos" w:eastAsia="Aptos" w:hAnsi="Aptos" w:cs="Aptos"/>
          <w:sz w:val="22"/>
          <w:szCs w:val="22"/>
        </w:rPr>
        <w:t xml:space="preserve">wymogu “Serwera NAS klasy </w:t>
      </w:r>
      <w:proofErr w:type="spellStart"/>
      <w:r w:rsidR="7113A261" w:rsidRPr="71598AF2">
        <w:rPr>
          <w:rFonts w:ascii="Aptos" w:eastAsia="Aptos" w:hAnsi="Aptos" w:cs="Aptos"/>
          <w:sz w:val="22"/>
          <w:szCs w:val="22"/>
        </w:rPr>
        <w:t>Rack</w:t>
      </w:r>
      <w:proofErr w:type="spellEnd"/>
      <w:r w:rsidR="7113A261" w:rsidRPr="71598AF2">
        <w:rPr>
          <w:rFonts w:ascii="Aptos" w:eastAsia="Aptos" w:hAnsi="Aptos" w:cs="Aptos"/>
          <w:sz w:val="22"/>
          <w:szCs w:val="22"/>
        </w:rPr>
        <w:t>/Enterprise”</w:t>
      </w:r>
      <w:r w:rsidRPr="71598AF2">
        <w:rPr>
          <w:rFonts w:ascii="Aptos" w:eastAsia="Aptos" w:hAnsi="Aptos" w:cs="Aptos"/>
          <w:sz w:val="22"/>
          <w:szCs w:val="22"/>
        </w:rPr>
        <w:t>, w których odnotowywane są zgodność z wymaganiami technicznymi, odbiór oraz ewentualne uwagi dotyczące stanu dostarczonego sprzętu.</w:t>
      </w:r>
    </w:p>
    <w:p w14:paraId="36FE242A" w14:textId="4932CD2F" w:rsidR="2100F63E" w:rsidRDefault="2100F63E" w:rsidP="71598AF2">
      <w:pPr>
        <w:jc w:val="both"/>
      </w:pPr>
      <w:r w:rsidRPr="71598AF2">
        <w:rPr>
          <w:rFonts w:ascii="Aptos" w:eastAsia="Aptos" w:hAnsi="Aptos" w:cs="Aptos"/>
          <w:sz w:val="18"/>
          <w:szCs w:val="18"/>
        </w:rPr>
        <w:t xml:space="preserve"> </w:t>
      </w:r>
    </w:p>
    <w:tbl>
      <w:tblPr>
        <w:tblW w:w="0" w:type="auto"/>
        <w:tblInd w:w="2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2244"/>
        <w:gridCol w:w="3993"/>
        <w:gridCol w:w="2545"/>
      </w:tblGrid>
      <w:tr w:rsidR="71598AF2" w14:paraId="1F0CDFC1" w14:textId="77777777" w:rsidTr="71598AF2">
        <w:trPr>
          <w:trHeight w:val="240"/>
        </w:trPr>
        <w:tc>
          <w:tcPr>
            <w:tcW w:w="8869" w:type="dxa"/>
            <w:gridSpan w:val="3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</w:tcPr>
          <w:p w14:paraId="097FDA29" w14:textId="27406F7B" w:rsidR="75ADB7AB" w:rsidRDefault="75ADB7AB" w:rsidP="71598AF2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ptos" w:eastAsia="Aptos" w:hAnsi="Aptos" w:cs="Aptos"/>
                <w:b/>
                <w:bCs/>
                <w:sz w:val="22"/>
                <w:szCs w:val="22"/>
              </w:rPr>
            </w:pPr>
            <w:r w:rsidRPr="71598AF2">
              <w:rPr>
                <w:rFonts w:ascii="Aptos" w:eastAsia="Aptos" w:hAnsi="Aptos" w:cs="Aptos"/>
                <w:b/>
                <w:bCs/>
                <w:sz w:val="22"/>
                <w:szCs w:val="22"/>
              </w:rPr>
              <w:t xml:space="preserve">Serwer NAS klasy </w:t>
            </w:r>
            <w:proofErr w:type="spellStart"/>
            <w:r w:rsidRPr="71598AF2">
              <w:rPr>
                <w:rFonts w:ascii="Aptos" w:eastAsia="Aptos" w:hAnsi="Aptos" w:cs="Aptos"/>
                <w:b/>
                <w:bCs/>
                <w:sz w:val="22"/>
                <w:szCs w:val="22"/>
              </w:rPr>
              <w:t>Rack</w:t>
            </w:r>
            <w:proofErr w:type="spellEnd"/>
            <w:r w:rsidRPr="71598AF2">
              <w:rPr>
                <w:rFonts w:ascii="Aptos" w:eastAsia="Aptos" w:hAnsi="Aptos" w:cs="Aptos"/>
                <w:b/>
                <w:bCs/>
                <w:sz w:val="22"/>
                <w:szCs w:val="22"/>
              </w:rPr>
              <w:t>/Enterprise</w:t>
            </w:r>
          </w:p>
        </w:tc>
      </w:tr>
      <w:tr w:rsidR="71598AF2" w14:paraId="1BD4259C" w14:textId="77777777" w:rsidTr="71598AF2">
        <w:trPr>
          <w:trHeight w:val="240"/>
        </w:trPr>
        <w:tc>
          <w:tcPr>
            <w:tcW w:w="225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CF91456" w14:textId="63AD71DC" w:rsidR="71598AF2" w:rsidRDefault="71598AF2" w:rsidP="71598AF2">
            <w:pPr>
              <w:tabs>
                <w:tab w:val="left" w:pos="3703"/>
              </w:tabs>
              <w:jc w:val="center"/>
            </w:pPr>
            <w:r w:rsidRPr="71598AF2">
              <w:rPr>
                <w:rFonts w:ascii="Aptos" w:eastAsia="Aptos" w:hAnsi="Aptos" w:cs="Aptos"/>
                <w:b/>
                <w:bCs/>
                <w:sz w:val="18"/>
                <w:szCs w:val="18"/>
              </w:rPr>
              <w:t>Parametr / Wymóg</w:t>
            </w:r>
          </w:p>
        </w:tc>
        <w:tc>
          <w:tcPr>
            <w:tcW w:w="4035" w:type="dxa"/>
            <w:tcBorders>
              <w:top w:val="nil"/>
              <w:left w:val="single" w:sz="8" w:space="0" w:color="000000" w:themeColor="text1"/>
              <w:bottom w:val="single" w:sz="4" w:space="0" w:color="000000" w:themeColor="text1"/>
              <w:right w:val="single" w:sz="8" w:space="0" w:color="auto"/>
            </w:tcBorders>
          </w:tcPr>
          <w:p w14:paraId="5ADE8AEB" w14:textId="78F88C72" w:rsidR="71598AF2" w:rsidRDefault="71598AF2" w:rsidP="71598AF2">
            <w:pPr>
              <w:tabs>
                <w:tab w:val="left" w:pos="3703"/>
              </w:tabs>
              <w:jc w:val="center"/>
            </w:pPr>
            <w:r w:rsidRPr="71598AF2">
              <w:rPr>
                <w:rFonts w:ascii="Aptos" w:eastAsia="Aptos" w:hAnsi="Aptos" w:cs="Aptos"/>
                <w:b/>
                <w:bCs/>
                <w:sz w:val="18"/>
                <w:szCs w:val="18"/>
              </w:rPr>
              <w:t>Minimalna specyfikacja techniczna</w:t>
            </w:r>
          </w:p>
        </w:tc>
        <w:tc>
          <w:tcPr>
            <w:tcW w:w="2577" w:type="dxa"/>
            <w:tcBorders>
              <w:top w:val="nil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14:paraId="791B7503" w14:textId="7AA7B29C" w:rsidR="71598AF2" w:rsidRDefault="71598AF2" w:rsidP="71598AF2">
            <w:pPr>
              <w:tabs>
                <w:tab w:val="left" w:pos="3703"/>
              </w:tabs>
              <w:jc w:val="center"/>
            </w:pPr>
            <w:r w:rsidRPr="71598AF2">
              <w:rPr>
                <w:rFonts w:ascii="Aptos" w:eastAsia="Aptos" w:hAnsi="Aptos" w:cs="Aptos"/>
                <w:b/>
                <w:bCs/>
                <w:sz w:val="18"/>
                <w:szCs w:val="18"/>
              </w:rPr>
              <w:t>Odebrano (X), uwagi</w:t>
            </w:r>
          </w:p>
        </w:tc>
      </w:tr>
      <w:tr w:rsidR="71598AF2" w14:paraId="0D3B7414" w14:textId="77777777" w:rsidTr="71598AF2">
        <w:trPr>
          <w:trHeight w:val="735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DCE4DD" w14:textId="45318DDB" w:rsidR="64DD394F" w:rsidRDefault="64DD394F" w:rsidP="71598AF2">
            <w:pPr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Typ obudowy</w:t>
            </w:r>
          </w:p>
          <w:p w14:paraId="6D5C1215" w14:textId="46631F9E" w:rsidR="71598AF2" w:rsidRDefault="71598AF2" w:rsidP="71598AF2">
            <w:pPr>
              <w:tabs>
                <w:tab w:val="left" w:pos="3703"/>
              </w:tabs>
              <w:rPr>
                <w:rFonts w:ascii="Aptos" w:eastAsia="Aptos" w:hAnsi="Aptos" w:cs="Aptos"/>
              </w:rPr>
            </w:pP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21C0D" w14:textId="20DC2262" w:rsidR="71598AF2" w:rsidRDefault="71598AF2" w:rsidP="71598AF2">
            <w:pPr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 xml:space="preserve">RACK 2U </w:t>
            </w:r>
            <w:proofErr w:type="spellStart"/>
            <w:r w:rsidRPr="71598AF2">
              <w:rPr>
                <w:rFonts w:ascii="Aptos" w:eastAsia="Aptos" w:hAnsi="Aptos" w:cs="Aptos"/>
                <w:color w:val="000000" w:themeColor="text1"/>
              </w:rPr>
              <w:t>Short</w:t>
            </w:r>
            <w:proofErr w:type="spellEnd"/>
            <w:r w:rsidRPr="71598AF2">
              <w:rPr>
                <w:rFonts w:ascii="Aptos" w:eastAsia="Aptos" w:hAnsi="Aptos" w:cs="Aptos"/>
                <w:color w:val="000000" w:themeColor="text1"/>
              </w:rPr>
              <w:t xml:space="preserve"> Depth, umożliwiająca montaż w szafach wiszących o głębokości całkowitej 600 mm.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23E690" w14:textId="336C6002" w:rsidR="71598AF2" w:rsidRDefault="71598AF2" w:rsidP="71598AF2">
            <w:pPr>
              <w:tabs>
                <w:tab w:val="left" w:pos="3703"/>
              </w:tabs>
              <w:jc w:val="center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</w:rPr>
              <w:t xml:space="preserve"> </w:t>
            </w:r>
          </w:p>
        </w:tc>
      </w:tr>
      <w:tr w:rsidR="71598AF2" w14:paraId="10EABB0C" w14:textId="77777777" w:rsidTr="71598AF2">
        <w:trPr>
          <w:trHeight w:val="735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539F62" w14:textId="5E40A3DA" w:rsidR="71598AF2" w:rsidRDefault="71598AF2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Procesor (CPU)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FCA12E" w14:textId="0B2DB994" w:rsidR="71598AF2" w:rsidRDefault="71598AF2" w:rsidP="71598AF2">
            <w:pPr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 xml:space="preserve">Procesor min. 4-rdzeniowy, o taktowaniu bazowym min. 2.2 GHz (np. klasy AMD </w:t>
            </w:r>
            <w:proofErr w:type="spellStart"/>
            <w:r w:rsidRPr="71598AF2">
              <w:rPr>
                <w:rFonts w:ascii="Aptos" w:eastAsia="Aptos" w:hAnsi="Aptos" w:cs="Aptos"/>
                <w:color w:val="000000" w:themeColor="text1"/>
              </w:rPr>
              <w:t>Ryzen</w:t>
            </w:r>
            <w:proofErr w:type="spellEnd"/>
            <w:r w:rsidRPr="71598AF2">
              <w:rPr>
                <w:rFonts w:ascii="Aptos" w:eastAsia="Aptos" w:hAnsi="Aptos" w:cs="Aptos"/>
                <w:color w:val="000000" w:themeColor="text1"/>
              </w:rPr>
              <w:t xml:space="preserve"> V1500B lub równoważny o</w:t>
            </w:r>
            <w:r w:rsidR="753CB5F0" w:rsidRPr="71598AF2">
              <w:rPr>
                <w:rFonts w:ascii="Aptos" w:eastAsia="Aptos" w:hAnsi="Aptos" w:cs="Aptos"/>
                <w:color w:val="000000" w:themeColor="text1"/>
              </w:rPr>
              <w:t xml:space="preserve"> </w:t>
            </w:r>
            <w:r w:rsidRPr="71598AF2">
              <w:rPr>
                <w:rFonts w:ascii="Aptos" w:eastAsia="Aptos" w:hAnsi="Aptos" w:cs="Aptos"/>
                <w:color w:val="000000" w:themeColor="text1"/>
              </w:rPr>
              <w:t xml:space="preserve">wydajności </w:t>
            </w:r>
            <w:proofErr w:type="spellStart"/>
            <w:r w:rsidRPr="71598AF2">
              <w:rPr>
                <w:rFonts w:ascii="Aptos" w:eastAsia="Aptos" w:hAnsi="Aptos" w:cs="Aptos"/>
                <w:color w:val="000000" w:themeColor="text1"/>
              </w:rPr>
              <w:t>PassMark</w:t>
            </w:r>
            <w:proofErr w:type="spellEnd"/>
            <w:r w:rsidRPr="71598AF2">
              <w:rPr>
                <w:rFonts w:ascii="Aptos" w:eastAsia="Aptos" w:hAnsi="Aptos" w:cs="Aptos"/>
                <w:color w:val="000000" w:themeColor="text1"/>
              </w:rPr>
              <w:t xml:space="preserve"> CPU Mark min. 3000 pkt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5645C7" w14:textId="333FDDE0" w:rsidR="71598AF2" w:rsidRDefault="71598AF2" w:rsidP="71598AF2">
            <w:pPr>
              <w:tabs>
                <w:tab w:val="left" w:pos="3703"/>
              </w:tabs>
              <w:jc w:val="center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</w:rPr>
              <w:t xml:space="preserve"> </w:t>
            </w:r>
          </w:p>
        </w:tc>
      </w:tr>
      <w:tr w:rsidR="71598AF2" w14:paraId="5FEF8784" w14:textId="77777777" w:rsidTr="71598AF2">
        <w:trPr>
          <w:trHeight w:val="735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858BE9" w14:textId="1864D3F7" w:rsidR="71598AF2" w:rsidRDefault="71598AF2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Pamięć RAM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988B57" w14:textId="742AEDF0" w:rsidR="71598AF2" w:rsidRDefault="71598AF2" w:rsidP="71598AF2">
            <w:pPr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Min. 4 GB DDR4 ECC (z korekcją błędów), rozszerzalna do min. 32 GB.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3F773" w14:textId="0CF31768" w:rsidR="71598AF2" w:rsidRDefault="71598AF2" w:rsidP="71598AF2">
            <w:pPr>
              <w:tabs>
                <w:tab w:val="left" w:pos="3703"/>
              </w:tabs>
              <w:jc w:val="center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</w:rPr>
              <w:t xml:space="preserve"> </w:t>
            </w:r>
          </w:p>
        </w:tc>
      </w:tr>
      <w:tr w:rsidR="71598AF2" w14:paraId="5A2EEB2A" w14:textId="77777777" w:rsidTr="71598AF2">
        <w:trPr>
          <w:trHeight w:val="735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F5EB0" w14:textId="6B52DC96" w:rsidR="71598AF2" w:rsidRDefault="71598AF2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Kieszenie na dyski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D1BB08" w14:textId="45EED063" w:rsidR="71598AF2" w:rsidRDefault="71598AF2" w:rsidP="71598AF2">
            <w:pPr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Min. 8 kieszeni Hot-</w:t>
            </w:r>
            <w:proofErr w:type="spellStart"/>
            <w:r w:rsidRPr="71598AF2">
              <w:rPr>
                <w:rFonts w:ascii="Aptos" w:eastAsia="Aptos" w:hAnsi="Aptos" w:cs="Aptos"/>
                <w:color w:val="000000" w:themeColor="text1"/>
              </w:rPr>
              <w:t>Swap</w:t>
            </w:r>
            <w:proofErr w:type="spellEnd"/>
            <w:r w:rsidRPr="71598AF2">
              <w:rPr>
                <w:rFonts w:ascii="Aptos" w:eastAsia="Aptos" w:hAnsi="Aptos" w:cs="Aptos"/>
                <w:color w:val="000000" w:themeColor="text1"/>
              </w:rPr>
              <w:t xml:space="preserve"> (wymiana w trakcie pracy) na dyski 3.5"SATA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0BF1E7" w14:textId="44BBB938" w:rsidR="71598AF2" w:rsidRDefault="71598AF2" w:rsidP="71598AF2">
            <w:pPr>
              <w:tabs>
                <w:tab w:val="left" w:pos="3703"/>
              </w:tabs>
              <w:jc w:val="center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</w:rPr>
              <w:t xml:space="preserve"> </w:t>
            </w:r>
          </w:p>
        </w:tc>
      </w:tr>
      <w:tr w:rsidR="71598AF2" w14:paraId="398ED379" w14:textId="77777777" w:rsidTr="71598AF2">
        <w:trPr>
          <w:trHeight w:val="735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BA3A27" w14:textId="774CB0AF" w:rsidR="71598AF2" w:rsidRDefault="71598AF2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Złącza sieciowe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AF7CFC" w14:textId="72E717D1" w:rsidR="71598AF2" w:rsidRDefault="71598AF2" w:rsidP="71598AF2">
            <w:pPr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 xml:space="preserve">Min. 4x port LAN 1GbE RJ-45 (z </w:t>
            </w:r>
            <w:proofErr w:type="spellStart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>obsługą</w:t>
            </w:r>
            <w:proofErr w:type="spellEnd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 xml:space="preserve"> Link Aggregation / Failover).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750CC8" w14:textId="24A931D8" w:rsidR="71598AF2" w:rsidRDefault="71598AF2" w:rsidP="71598AF2">
            <w:pPr>
              <w:tabs>
                <w:tab w:val="left" w:pos="3703"/>
              </w:tabs>
              <w:jc w:val="center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</w:rPr>
              <w:t xml:space="preserve"> </w:t>
            </w:r>
          </w:p>
        </w:tc>
      </w:tr>
      <w:tr w:rsidR="71598AF2" w14:paraId="0C6C3DE0" w14:textId="77777777" w:rsidTr="71598AF2">
        <w:trPr>
          <w:trHeight w:val="735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E9BFA" w14:textId="60860DE8" w:rsidR="71598AF2" w:rsidRDefault="71598AF2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Porty zewnętrzne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7446ED" w14:textId="66156863" w:rsidR="4C562D91" w:rsidRDefault="4C562D91" w:rsidP="71598AF2">
            <w:pPr>
              <w:jc w:val="center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Min. 2x USB 3.2 Gen 1.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75B25" w14:textId="2D0276D4" w:rsidR="71598AF2" w:rsidRDefault="71598AF2" w:rsidP="71598AF2">
            <w:pPr>
              <w:tabs>
                <w:tab w:val="left" w:pos="3703"/>
              </w:tabs>
              <w:jc w:val="center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</w:rPr>
              <w:t xml:space="preserve"> </w:t>
            </w:r>
          </w:p>
        </w:tc>
      </w:tr>
      <w:tr w:rsidR="71598AF2" w14:paraId="57B10FC4" w14:textId="77777777" w:rsidTr="71598AF2">
        <w:trPr>
          <w:trHeight w:val="735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012640" w14:textId="33B9C7DB" w:rsidR="71598AF2" w:rsidRDefault="71598AF2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System operacyjny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6E18B" w14:textId="7C079003" w:rsidR="4A9C89B3" w:rsidRDefault="4A9C89B3" w:rsidP="71598AF2">
            <w:pPr>
              <w:tabs>
                <w:tab w:val="left" w:pos="3703"/>
              </w:tabs>
              <w:jc w:val="center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Dedykowany system operacyjny producenta w języku polskim, z obsługą</w:t>
            </w:r>
            <w:r w:rsidR="70D85D11" w:rsidRPr="71598AF2">
              <w:rPr>
                <w:rFonts w:ascii="Aptos" w:eastAsia="Aptos" w:hAnsi="Aptos" w:cs="Aptos"/>
                <w:color w:val="000000" w:themeColor="text1"/>
              </w:rPr>
              <w:t xml:space="preserve"> </w:t>
            </w:r>
            <w:r w:rsidRPr="71598AF2">
              <w:rPr>
                <w:rFonts w:ascii="Aptos" w:eastAsia="Aptos" w:hAnsi="Aptos" w:cs="Aptos"/>
                <w:color w:val="000000" w:themeColor="text1"/>
              </w:rPr>
              <w:t>systemu</w:t>
            </w:r>
            <w:r w:rsidR="522199BC" w:rsidRPr="71598AF2">
              <w:rPr>
                <w:rFonts w:ascii="Aptos" w:eastAsia="Aptos" w:hAnsi="Aptos" w:cs="Aptos"/>
                <w:color w:val="000000" w:themeColor="text1"/>
              </w:rPr>
              <w:t xml:space="preserve"> </w:t>
            </w:r>
            <w:r w:rsidRPr="71598AF2">
              <w:rPr>
                <w:rFonts w:ascii="Aptos" w:eastAsia="Aptos" w:hAnsi="Aptos" w:cs="Aptos"/>
                <w:color w:val="000000" w:themeColor="text1"/>
              </w:rPr>
              <w:t xml:space="preserve">plików </w:t>
            </w:r>
            <w:proofErr w:type="spellStart"/>
            <w:r w:rsidRPr="71598AF2">
              <w:rPr>
                <w:rFonts w:ascii="Aptos" w:eastAsia="Aptos" w:hAnsi="Aptos" w:cs="Aptos"/>
                <w:color w:val="000000" w:themeColor="text1"/>
              </w:rPr>
              <w:t>Btrfs</w:t>
            </w:r>
            <w:proofErr w:type="spellEnd"/>
            <w:r w:rsidRPr="71598AF2">
              <w:rPr>
                <w:rFonts w:ascii="Aptos" w:eastAsia="Aptos" w:hAnsi="Aptos" w:cs="Aptos"/>
                <w:color w:val="000000" w:themeColor="text1"/>
              </w:rPr>
              <w:t xml:space="preserve"> (migawki/</w:t>
            </w:r>
            <w:proofErr w:type="spellStart"/>
            <w:r w:rsidRPr="71598AF2">
              <w:rPr>
                <w:rFonts w:ascii="Aptos" w:eastAsia="Aptos" w:hAnsi="Aptos" w:cs="Aptos"/>
                <w:color w:val="000000" w:themeColor="text1"/>
              </w:rPr>
              <w:t>snapshots</w:t>
            </w:r>
            <w:proofErr w:type="spellEnd"/>
            <w:r w:rsidRPr="71598AF2">
              <w:rPr>
                <w:rFonts w:ascii="Aptos" w:eastAsia="Aptos" w:hAnsi="Aptos" w:cs="Aptos"/>
                <w:color w:val="000000" w:themeColor="text1"/>
              </w:rPr>
              <w:t>) i ochroną danych przed korupcją. Wbudowana obsługa kopii zapasowych (Active Backup lub równoważne).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27D21" w14:textId="1B497F00" w:rsidR="71598AF2" w:rsidRDefault="71598AF2" w:rsidP="71598AF2">
            <w:pPr>
              <w:tabs>
                <w:tab w:val="left" w:pos="3703"/>
              </w:tabs>
              <w:jc w:val="both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</w:rPr>
              <w:t xml:space="preserve"> </w:t>
            </w:r>
          </w:p>
        </w:tc>
      </w:tr>
      <w:tr w:rsidR="71598AF2" w14:paraId="3D47C9CD" w14:textId="77777777" w:rsidTr="71598AF2">
        <w:trPr>
          <w:trHeight w:val="735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EAC7EC" w14:textId="34AB1F63" w:rsidR="71598AF2" w:rsidRDefault="71598AF2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 xml:space="preserve">Zasilanie 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75776" w14:textId="6A5ACD08" w:rsidR="71598AF2" w:rsidRDefault="71598AF2" w:rsidP="71598AF2">
            <w:pPr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Wbudowany zasilacz wewnętrzny o mocy min. 250W.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292942" w14:textId="50FCB564" w:rsidR="71598AF2" w:rsidRDefault="71598AF2" w:rsidP="71598AF2">
            <w:pPr>
              <w:tabs>
                <w:tab w:val="left" w:pos="3703"/>
              </w:tabs>
              <w:jc w:val="both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</w:rPr>
              <w:t xml:space="preserve"> </w:t>
            </w:r>
          </w:p>
        </w:tc>
      </w:tr>
      <w:tr w:rsidR="71598AF2" w14:paraId="21EE7896" w14:textId="77777777" w:rsidTr="71598AF2">
        <w:trPr>
          <w:trHeight w:val="300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45038D" w14:textId="181BE6B7" w:rsidR="71598AF2" w:rsidRDefault="71598AF2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Kompatybilność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592DCE" w14:textId="43BF649C" w:rsidR="71598AF2" w:rsidRDefault="71598AF2" w:rsidP="71598AF2">
            <w:pPr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 xml:space="preserve">Pełna obsługa dysków twardych o pojemności 16 TB (oferowanych w pkt 2.1). Współpraca z systemami: Windows, </w:t>
            </w:r>
            <w:proofErr w:type="spellStart"/>
            <w:r w:rsidRPr="71598AF2">
              <w:rPr>
                <w:rFonts w:ascii="Aptos" w:eastAsia="Aptos" w:hAnsi="Aptos" w:cs="Aptos"/>
                <w:color w:val="000000" w:themeColor="text1"/>
              </w:rPr>
              <w:t>macOS</w:t>
            </w:r>
            <w:proofErr w:type="spellEnd"/>
            <w:r w:rsidRPr="71598AF2">
              <w:rPr>
                <w:rFonts w:ascii="Aptos" w:eastAsia="Aptos" w:hAnsi="Aptos" w:cs="Aptos"/>
                <w:color w:val="000000" w:themeColor="text1"/>
              </w:rPr>
              <w:t>, Linux (protokoły SMB, NFS, FTP).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FF052D" w14:textId="6ABCACEC" w:rsidR="71598AF2" w:rsidRDefault="71598AF2" w:rsidP="71598AF2">
            <w:pPr>
              <w:tabs>
                <w:tab w:val="left" w:pos="3703"/>
              </w:tabs>
              <w:jc w:val="both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</w:rPr>
              <w:t xml:space="preserve"> </w:t>
            </w:r>
          </w:p>
        </w:tc>
      </w:tr>
      <w:tr w:rsidR="71598AF2" w14:paraId="68527E2E" w14:textId="77777777" w:rsidTr="71598AF2">
        <w:trPr>
          <w:trHeight w:val="735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7992BA" w14:textId="29129B29" w:rsidR="12688E08" w:rsidRDefault="12688E08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Gwarancja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4AB182" w14:textId="7104452F" w:rsidR="71598AF2" w:rsidRDefault="71598AF2" w:rsidP="71598AF2">
            <w:pPr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Min. 36 miesięcy (3 lata) realizowana przez producenta.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A18318" w14:textId="45C172FF" w:rsidR="71598AF2" w:rsidRDefault="71598AF2" w:rsidP="71598AF2">
            <w:pPr>
              <w:jc w:val="both"/>
              <w:rPr>
                <w:rFonts w:ascii="Aptos" w:eastAsia="Aptos" w:hAnsi="Aptos" w:cs="Aptos"/>
              </w:rPr>
            </w:pPr>
          </w:p>
        </w:tc>
      </w:tr>
      <w:tr w:rsidR="71598AF2" w14:paraId="64ED847E" w14:textId="77777777" w:rsidTr="71598AF2">
        <w:trPr>
          <w:trHeight w:val="300"/>
        </w:trPr>
        <w:tc>
          <w:tcPr>
            <w:tcW w:w="8869" w:type="dxa"/>
            <w:gridSpan w:val="3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C33ED0" w14:textId="675C2F5C" w:rsidR="7E3AFE83" w:rsidRDefault="7E3AFE83" w:rsidP="71598AF2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ptos" w:eastAsia="Aptos" w:hAnsi="Aptos" w:cs="Aptos"/>
                <w:b/>
                <w:bCs/>
                <w:sz w:val="22"/>
                <w:szCs w:val="22"/>
              </w:rPr>
            </w:pPr>
            <w:r w:rsidRPr="71598AF2">
              <w:rPr>
                <w:rFonts w:ascii="Aptos" w:eastAsia="Aptos" w:hAnsi="Aptos" w:cs="Aptos"/>
                <w:b/>
                <w:bCs/>
                <w:color w:val="000000" w:themeColor="text1"/>
                <w:sz w:val="22"/>
                <w:szCs w:val="22"/>
              </w:rPr>
              <w:t>Szafa instalacyjna RACK wisząca dwusekcyjna 12U 600x600</w:t>
            </w:r>
          </w:p>
        </w:tc>
      </w:tr>
      <w:tr w:rsidR="71598AF2" w14:paraId="14573327" w14:textId="77777777" w:rsidTr="71598AF2">
        <w:trPr>
          <w:trHeight w:val="735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128E64" w14:textId="5F1D039A" w:rsidR="71598AF2" w:rsidRDefault="71598AF2" w:rsidP="71598AF2">
            <w:pPr>
              <w:tabs>
                <w:tab w:val="left" w:pos="3703"/>
              </w:tabs>
              <w:jc w:val="both"/>
            </w:pPr>
            <w:r w:rsidRPr="71598AF2">
              <w:rPr>
                <w:rFonts w:ascii="Aptos" w:eastAsia="Aptos" w:hAnsi="Aptos" w:cs="Aptos"/>
                <w:sz w:val="18"/>
                <w:szCs w:val="18"/>
              </w:rPr>
              <w:lastRenderedPageBreak/>
              <w:t>Parametr / Wymóg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3F1ED6" w14:textId="2D9D3178" w:rsidR="71598AF2" w:rsidRDefault="71598AF2" w:rsidP="71598AF2">
            <w:pPr>
              <w:tabs>
                <w:tab w:val="left" w:pos="3703"/>
              </w:tabs>
              <w:jc w:val="center"/>
            </w:pPr>
            <w:r w:rsidRPr="71598AF2">
              <w:rPr>
                <w:rFonts w:ascii="Aptos" w:eastAsia="Aptos" w:hAnsi="Aptos" w:cs="Aptos"/>
                <w:sz w:val="18"/>
                <w:szCs w:val="18"/>
              </w:rPr>
              <w:t>Minimalna specyfikacja techniczna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95773A" w14:textId="466C4869" w:rsidR="71598AF2" w:rsidRDefault="71598AF2" w:rsidP="71598AF2">
            <w:pPr>
              <w:tabs>
                <w:tab w:val="left" w:pos="3703"/>
              </w:tabs>
              <w:jc w:val="both"/>
            </w:pPr>
            <w:r w:rsidRPr="71598AF2">
              <w:rPr>
                <w:rFonts w:ascii="Aptos" w:eastAsia="Aptos" w:hAnsi="Aptos" w:cs="Aptos"/>
                <w:sz w:val="18"/>
                <w:szCs w:val="18"/>
              </w:rPr>
              <w:t>Odebrano (X), uwagi</w:t>
            </w:r>
          </w:p>
        </w:tc>
      </w:tr>
      <w:tr w:rsidR="71598AF2" w14:paraId="3B6ACD2D" w14:textId="77777777" w:rsidTr="71598AF2">
        <w:trPr>
          <w:trHeight w:val="735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5BC09A" w14:textId="2F0F7BFD" w:rsidR="71598AF2" w:rsidRDefault="71598AF2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Rodzaj szafy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331D5D" w14:textId="06205C3B" w:rsidR="71598AF2" w:rsidRDefault="71598AF2" w:rsidP="71598AF2">
            <w:pPr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Wisząca, standard 19-calowy.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5B78A2" w14:textId="336C6002" w:rsidR="71598AF2" w:rsidRDefault="71598AF2" w:rsidP="71598AF2">
            <w:pPr>
              <w:tabs>
                <w:tab w:val="left" w:pos="3703"/>
              </w:tabs>
              <w:jc w:val="center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</w:rPr>
              <w:t xml:space="preserve"> </w:t>
            </w:r>
          </w:p>
        </w:tc>
      </w:tr>
      <w:tr w:rsidR="71598AF2" w14:paraId="0AFE761D" w14:textId="77777777" w:rsidTr="71598AF2">
        <w:trPr>
          <w:trHeight w:val="735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A450B4" w14:textId="4453453B" w:rsidR="71598AF2" w:rsidRDefault="71598AF2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Konstrukcja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64DF92" w14:textId="79982B3E" w:rsidR="71598AF2" w:rsidRDefault="71598AF2" w:rsidP="71598AF2">
            <w:pPr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Dwusekcyjna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DBCCC" w14:textId="333FDDE0" w:rsidR="71598AF2" w:rsidRDefault="71598AF2" w:rsidP="71598AF2">
            <w:pPr>
              <w:tabs>
                <w:tab w:val="left" w:pos="3703"/>
              </w:tabs>
              <w:jc w:val="center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</w:rPr>
              <w:t xml:space="preserve"> </w:t>
            </w:r>
          </w:p>
        </w:tc>
      </w:tr>
      <w:tr w:rsidR="71598AF2" w14:paraId="60E4315B" w14:textId="77777777" w:rsidTr="71598AF2">
        <w:trPr>
          <w:trHeight w:val="735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9A59D8" w14:textId="2FF67636" w:rsidR="71598AF2" w:rsidRDefault="71598AF2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Wysokość robocza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EC83F1" w14:textId="168DA4E5" w:rsidR="71598AF2" w:rsidRDefault="71598AF2" w:rsidP="71598AF2">
            <w:pPr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12U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6EB4AE" w14:textId="0CF31768" w:rsidR="71598AF2" w:rsidRDefault="71598AF2" w:rsidP="71598AF2">
            <w:pPr>
              <w:tabs>
                <w:tab w:val="left" w:pos="3703"/>
              </w:tabs>
              <w:jc w:val="center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</w:rPr>
              <w:t xml:space="preserve"> </w:t>
            </w:r>
          </w:p>
        </w:tc>
      </w:tr>
      <w:tr w:rsidR="71598AF2" w14:paraId="4706A3D5" w14:textId="77777777" w:rsidTr="71598AF2">
        <w:trPr>
          <w:trHeight w:val="735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F8964E" w14:textId="234B80EB" w:rsidR="71598AF2" w:rsidRDefault="71598AF2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Wymiary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44A4E" w14:textId="3A238E30" w:rsidR="71598AF2" w:rsidRDefault="71598AF2" w:rsidP="71598AF2">
            <w:pPr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Szerokość: 600 mm, Głębokość: 600 mm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96B585" w14:textId="44BBB938" w:rsidR="71598AF2" w:rsidRDefault="71598AF2" w:rsidP="71598AF2">
            <w:pPr>
              <w:tabs>
                <w:tab w:val="left" w:pos="3703"/>
              </w:tabs>
              <w:jc w:val="center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</w:rPr>
              <w:t xml:space="preserve"> </w:t>
            </w:r>
          </w:p>
        </w:tc>
      </w:tr>
      <w:tr w:rsidR="71598AF2" w14:paraId="3E355C86" w14:textId="77777777" w:rsidTr="71598AF2">
        <w:trPr>
          <w:trHeight w:val="735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CA141F" w14:textId="5C9282B8" w:rsidR="71598AF2" w:rsidRDefault="71598AF2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Drzwi przednie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9701A3" w14:textId="552D4366" w:rsidR="71598AF2" w:rsidRDefault="71598AF2" w:rsidP="71598AF2">
            <w:pPr>
              <w:jc w:val="center"/>
              <w:rPr>
                <w:rFonts w:ascii="Aptos" w:eastAsia="Aptos" w:hAnsi="Aptos" w:cs="Aptos"/>
                <w:color w:val="000000" w:themeColor="text1"/>
              </w:rPr>
            </w:pPr>
            <w:proofErr w:type="spellStart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>Przeszklone</w:t>
            </w:r>
            <w:proofErr w:type="spellEnd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 xml:space="preserve"> (</w:t>
            </w:r>
            <w:proofErr w:type="spellStart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>szkło</w:t>
            </w:r>
            <w:proofErr w:type="spellEnd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 xml:space="preserve"> </w:t>
            </w:r>
            <w:proofErr w:type="spellStart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>hartowane</w:t>
            </w:r>
            <w:proofErr w:type="spellEnd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 xml:space="preserve">), </w:t>
            </w:r>
            <w:proofErr w:type="spellStart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>wyposażone</w:t>
            </w:r>
            <w:proofErr w:type="spellEnd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 xml:space="preserve"> w </w:t>
            </w:r>
            <w:proofErr w:type="spellStart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>zamek</w:t>
            </w:r>
            <w:proofErr w:type="spellEnd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 xml:space="preserve">, z </w:t>
            </w:r>
            <w:proofErr w:type="spellStart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>możliwością</w:t>
            </w:r>
            <w:proofErr w:type="spellEnd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 xml:space="preserve"> </w:t>
            </w:r>
            <w:proofErr w:type="spellStart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>montażu</w:t>
            </w:r>
            <w:proofErr w:type="spellEnd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 xml:space="preserve"> </w:t>
            </w:r>
            <w:proofErr w:type="spellStart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>prawostronnego</w:t>
            </w:r>
            <w:proofErr w:type="spellEnd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 xml:space="preserve"> </w:t>
            </w:r>
            <w:proofErr w:type="spellStart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>lub</w:t>
            </w:r>
            <w:proofErr w:type="spellEnd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 xml:space="preserve"> </w:t>
            </w:r>
            <w:proofErr w:type="spellStart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>lewostronnego</w:t>
            </w:r>
            <w:proofErr w:type="spellEnd"/>
            <w:r w:rsidRPr="71598AF2">
              <w:rPr>
                <w:rFonts w:ascii="Aptos" w:eastAsia="Aptos" w:hAnsi="Aptos" w:cs="Aptos"/>
                <w:color w:val="000000" w:themeColor="text1"/>
                <w:lang w:val="en-US"/>
              </w:rPr>
              <w:t>.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27BD3" w14:textId="24A931D8" w:rsidR="71598AF2" w:rsidRDefault="71598AF2" w:rsidP="71598AF2">
            <w:pPr>
              <w:tabs>
                <w:tab w:val="left" w:pos="3703"/>
              </w:tabs>
              <w:jc w:val="center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</w:rPr>
              <w:t xml:space="preserve"> </w:t>
            </w:r>
          </w:p>
        </w:tc>
      </w:tr>
      <w:tr w:rsidR="71598AF2" w14:paraId="00A3FB6E" w14:textId="77777777" w:rsidTr="71598AF2">
        <w:trPr>
          <w:trHeight w:val="735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EBFC00" w14:textId="297249BD" w:rsidR="71598AF2" w:rsidRDefault="71598AF2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Panele boczne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7F92CA" w14:textId="0847B161" w:rsidR="71598AF2" w:rsidRDefault="71598AF2" w:rsidP="71598AF2">
            <w:pPr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Pełne stalowe, demontowane (na zatrzaskach), z możliwością zamontowania zamka.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532B07" w14:textId="2D0276D4" w:rsidR="71598AF2" w:rsidRDefault="71598AF2" w:rsidP="71598AF2">
            <w:pPr>
              <w:tabs>
                <w:tab w:val="left" w:pos="3703"/>
              </w:tabs>
              <w:jc w:val="center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</w:rPr>
              <w:t xml:space="preserve"> </w:t>
            </w:r>
          </w:p>
        </w:tc>
      </w:tr>
      <w:tr w:rsidR="71598AF2" w14:paraId="5FCB3410" w14:textId="77777777" w:rsidTr="71598AF2">
        <w:trPr>
          <w:trHeight w:val="735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182AF6" w14:textId="6EA9B51A" w:rsidR="71598AF2" w:rsidRDefault="71598AF2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Kolor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3E470" w14:textId="48B78FEF" w:rsidR="71598AF2" w:rsidRDefault="71598AF2" w:rsidP="71598AF2">
            <w:pPr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Czarny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0AA6A6" w14:textId="1B497F00" w:rsidR="71598AF2" w:rsidRDefault="71598AF2" w:rsidP="71598AF2">
            <w:pPr>
              <w:tabs>
                <w:tab w:val="left" w:pos="3703"/>
              </w:tabs>
              <w:jc w:val="both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</w:rPr>
              <w:t xml:space="preserve"> </w:t>
            </w:r>
          </w:p>
        </w:tc>
      </w:tr>
      <w:tr w:rsidR="71598AF2" w14:paraId="5775AC91" w14:textId="77777777" w:rsidTr="71598AF2">
        <w:trPr>
          <w:trHeight w:val="735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7CC52" w14:textId="6E6D232F" w:rsidR="71598AF2" w:rsidRDefault="71598AF2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Wentylacja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1F0B84" w14:textId="08F89EBB" w:rsidR="71598AF2" w:rsidRDefault="71598AF2" w:rsidP="71598AF2">
            <w:pPr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Otwory wentylacyjne w płycie górnej i dolnej (z możliwością montażu wentylatorów 120mm).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AF0085" w14:textId="50FCB564" w:rsidR="71598AF2" w:rsidRDefault="71598AF2" w:rsidP="71598AF2">
            <w:pPr>
              <w:tabs>
                <w:tab w:val="left" w:pos="3703"/>
              </w:tabs>
              <w:jc w:val="both"/>
              <w:rPr>
                <w:rFonts w:ascii="Aptos" w:eastAsia="Aptos" w:hAnsi="Aptos" w:cs="Aptos"/>
              </w:rPr>
            </w:pPr>
            <w:r w:rsidRPr="71598AF2">
              <w:rPr>
                <w:rFonts w:ascii="Aptos" w:eastAsia="Aptos" w:hAnsi="Aptos" w:cs="Aptos"/>
              </w:rPr>
              <w:t xml:space="preserve"> </w:t>
            </w:r>
          </w:p>
        </w:tc>
      </w:tr>
      <w:tr w:rsidR="71598AF2" w14:paraId="62C4A14D" w14:textId="77777777" w:rsidTr="71598AF2">
        <w:trPr>
          <w:trHeight w:val="300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AC6E18" w14:textId="6678EEBC" w:rsidR="71598AF2" w:rsidRDefault="71598AF2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Przepusty kablowe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60431C" w14:textId="684C8EFF" w:rsidR="71598AF2" w:rsidRDefault="71598AF2" w:rsidP="71598AF2">
            <w:pPr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Zaślepione otwory wpustowe na kable (na górze i na dole szafy).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CC1931" w14:textId="725EE33C" w:rsidR="71598AF2" w:rsidRDefault="71598AF2" w:rsidP="71598AF2">
            <w:pPr>
              <w:tabs>
                <w:tab w:val="left" w:pos="3703"/>
              </w:tabs>
              <w:jc w:val="both"/>
              <w:rPr>
                <w:rFonts w:ascii="Aptos" w:eastAsia="Aptos" w:hAnsi="Aptos" w:cs="Aptos"/>
              </w:rPr>
            </w:pPr>
          </w:p>
        </w:tc>
      </w:tr>
      <w:tr w:rsidR="71598AF2" w14:paraId="7CB206BF" w14:textId="77777777" w:rsidTr="71598AF2">
        <w:trPr>
          <w:trHeight w:val="300"/>
        </w:trPr>
        <w:tc>
          <w:tcPr>
            <w:tcW w:w="22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3C98D8" w14:textId="565212AD" w:rsidR="71598AF2" w:rsidRDefault="71598AF2" w:rsidP="71598AF2">
            <w:pPr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Gwarancja</w:t>
            </w:r>
          </w:p>
        </w:tc>
        <w:tc>
          <w:tcPr>
            <w:tcW w:w="4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846572" w14:textId="0FCEAF64" w:rsidR="71598AF2" w:rsidRDefault="71598AF2" w:rsidP="71598AF2">
            <w:pPr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71598AF2">
              <w:rPr>
                <w:rFonts w:ascii="Aptos" w:eastAsia="Aptos" w:hAnsi="Aptos" w:cs="Aptos"/>
                <w:color w:val="000000" w:themeColor="text1"/>
              </w:rPr>
              <w:t>Min. 24 miesiące.</w:t>
            </w:r>
          </w:p>
        </w:tc>
        <w:tc>
          <w:tcPr>
            <w:tcW w:w="2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FF00FE" w14:textId="7C5F054D" w:rsidR="71598AF2" w:rsidRDefault="71598AF2" w:rsidP="71598AF2">
            <w:pPr>
              <w:jc w:val="both"/>
              <w:rPr>
                <w:rFonts w:ascii="Aptos" w:eastAsia="Aptos" w:hAnsi="Aptos" w:cs="Aptos"/>
              </w:rPr>
            </w:pPr>
          </w:p>
        </w:tc>
      </w:tr>
    </w:tbl>
    <w:p w14:paraId="020C8DEB" w14:textId="7BE57A22" w:rsidR="71598AF2" w:rsidRDefault="71598AF2" w:rsidP="71598AF2">
      <w:pPr>
        <w:tabs>
          <w:tab w:val="left" w:pos="1134"/>
        </w:tabs>
        <w:jc w:val="both"/>
        <w:rPr>
          <w:rFonts w:ascii="Aptos" w:eastAsiaTheme="minorEastAsia" w:hAnsi="Aptos" w:cstheme="minorBidi"/>
          <w:sz w:val="22"/>
          <w:szCs w:val="22"/>
        </w:rPr>
      </w:pPr>
    </w:p>
    <w:sectPr w:rsidR="71598AF2" w:rsidSect="001E25AA">
      <w:headerReference w:type="default" r:id="rId11"/>
      <w:footerReference w:type="default" r:id="rId12"/>
      <w:pgSz w:w="11906" w:h="16838"/>
      <w:pgMar w:top="1417" w:right="1417" w:bottom="1417" w:left="1417" w:header="426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C981D" w14:textId="77777777" w:rsidR="00D20350" w:rsidRDefault="00D20350">
      <w:r>
        <w:separator/>
      </w:r>
    </w:p>
  </w:endnote>
  <w:endnote w:type="continuationSeparator" w:id="0">
    <w:p w14:paraId="3DF46081" w14:textId="77777777" w:rsidR="00D20350" w:rsidRDefault="00D20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Muli">
    <w:panose1 w:val="00000000000000000000"/>
    <w:charset w:val="EE"/>
    <w:family w:val="auto"/>
    <w:pitch w:val="variable"/>
    <w:sig w:usb0="A00000FF" w:usb1="5000204B" w:usb2="00000000" w:usb3="00000000" w:csb0="000001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28261" w14:textId="77777777" w:rsidR="00163785" w:rsidRDefault="0014040B" w:rsidP="001E25AA">
    <w:pPr>
      <w:pStyle w:val="Stopka"/>
      <w:tabs>
        <w:tab w:val="left" w:pos="709"/>
      </w:tabs>
      <w:ind w:left="709"/>
    </w:pPr>
    <w:r>
      <w:rPr>
        <w:noProof/>
      </w:rPr>
      <w:drawing>
        <wp:inline distT="0" distB="0" distL="0" distR="0" wp14:anchorId="3B325457" wp14:editId="07777777">
          <wp:extent cx="3067050" cy="82867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B3AF1" w14:textId="77777777" w:rsidR="00D20350" w:rsidRDefault="00D20350">
      <w:r>
        <w:separator/>
      </w:r>
    </w:p>
  </w:footnote>
  <w:footnote w:type="continuationSeparator" w:id="0">
    <w:p w14:paraId="7926B4EB" w14:textId="77777777" w:rsidR="00D20350" w:rsidRDefault="00D20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F88F3" w14:textId="77777777" w:rsidR="00ED0282" w:rsidRDefault="00ED0282" w:rsidP="00ED0282">
    <w:pPr>
      <w:pStyle w:val="Nagwek"/>
      <w:jc w:val="center"/>
      <w:rPr>
        <w:rFonts w:ascii="Muli" w:hAnsi="Muli"/>
        <w:sz w:val="18"/>
        <w:szCs w:val="18"/>
      </w:rPr>
    </w:pPr>
    <w:bookmarkStart w:id="1" w:name="_Hlk202180078"/>
    <w:bookmarkStart w:id="2" w:name="_Hlk202180079"/>
    <w:bookmarkStart w:id="3" w:name="_Hlk202180734"/>
    <w:bookmarkStart w:id="4" w:name="_Hlk202180735"/>
    <w:bookmarkStart w:id="5" w:name="_Hlk202181590"/>
    <w:bookmarkStart w:id="6" w:name="_Hlk202181591"/>
    <w:bookmarkStart w:id="7" w:name="_Hlk202181752"/>
    <w:bookmarkStart w:id="8" w:name="_Hlk202181753"/>
    <w:bookmarkStart w:id="9" w:name="_Hlk202181765"/>
    <w:bookmarkStart w:id="10" w:name="_Hlk202181766"/>
    <w:bookmarkStart w:id="11" w:name="_Hlk202891516"/>
    <w:bookmarkStart w:id="12" w:name="_Hlk202891517"/>
    <w:bookmarkStart w:id="13" w:name="_Hlk202891827"/>
    <w:bookmarkStart w:id="14" w:name="_Hlk202891828"/>
    <w:bookmarkStart w:id="15" w:name="_Hlk202891833"/>
    <w:bookmarkStart w:id="16" w:name="_Hlk202891834"/>
  </w:p>
  <w:p w14:paraId="6AA5BF4C" w14:textId="77777777" w:rsidR="00ED0282" w:rsidRDefault="00ED0282" w:rsidP="00ED0282">
    <w:pPr>
      <w:jc w:val="center"/>
      <w:rPr>
        <w:rFonts w:ascii="Arial Narrow" w:eastAsia="Arial" w:hAnsi="Arial Narrow" w:cs="Arial"/>
        <w:b/>
      </w:rPr>
    </w:pPr>
    <w:r>
      <w:rPr>
        <w:noProof/>
      </w:rPr>
      <w:drawing>
        <wp:inline distT="0" distB="0" distL="0" distR="0" wp14:anchorId="5931A622" wp14:editId="60BF5398">
          <wp:extent cx="2286000" cy="690940"/>
          <wp:effectExtent l="0" t="0" r="0" b="0"/>
          <wp:docPr id="2961490" name="Obraz 1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61490" name="Obraz 1" descr="Obraz zawierający tekst, zrzut ekranu, Czcionka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640" cy="69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6F6E7FB" wp14:editId="692E4207">
          <wp:extent cx="2232660" cy="627935"/>
          <wp:effectExtent l="0" t="0" r="0" b="1270"/>
          <wp:docPr id="550317041" name="Obraz 2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317041" name="Obraz 2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656" cy="6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p w14:paraId="73A8AB89" w14:textId="77777777" w:rsidR="00ED0282" w:rsidRPr="00E0485A" w:rsidRDefault="00ED0282" w:rsidP="00ED0282">
    <w:pPr>
      <w:pStyle w:val="Teksttreci20"/>
      <w:shd w:val="clear" w:color="auto" w:fill="auto"/>
      <w:spacing w:after="0" w:line="360" w:lineRule="auto"/>
      <w:jc w:val="left"/>
      <w:rPr>
        <w:rStyle w:val="Teksttreci2"/>
        <w:rFonts w:ascii="Muli" w:hAnsi="Muli"/>
        <w:b/>
        <w:bCs/>
      </w:rPr>
    </w:pPr>
  </w:p>
  <w:bookmarkEnd w:id="11"/>
  <w:bookmarkEnd w:id="12"/>
  <w:bookmarkEnd w:id="13"/>
  <w:bookmarkEnd w:id="14"/>
  <w:bookmarkEnd w:id="15"/>
  <w:bookmarkEnd w:id="16"/>
  <w:p w14:paraId="4B94D5A5" w14:textId="09C54688" w:rsidR="00163785" w:rsidRPr="00ED0282" w:rsidRDefault="00163785" w:rsidP="00ED02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3CF429"/>
    <w:multiLevelType w:val="hybridMultilevel"/>
    <w:tmpl w:val="C4769970"/>
    <w:lvl w:ilvl="0" w:tplc="01C0623A">
      <w:start w:val="1"/>
      <w:numFmt w:val="decimal"/>
      <w:lvlText w:val="%1."/>
      <w:lvlJc w:val="left"/>
      <w:pPr>
        <w:ind w:left="720" w:hanging="360"/>
      </w:pPr>
    </w:lvl>
    <w:lvl w:ilvl="1" w:tplc="C5AA8430">
      <w:start w:val="1"/>
      <w:numFmt w:val="lowerLetter"/>
      <w:lvlText w:val="%2."/>
      <w:lvlJc w:val="left"/>
      <w:pPr>
        <w:ind w:left="1440" w:hanging="360"/>
      </w:pPr>
    </w:lvl>
    <w:lvl w:ilvl="2" w:tplc="A5BCBD2A">
      <w:start w:val="1"/>
      <w:numFmt w:val="lowerRoman"/>
      <w:lvlText w:val="%3."/>
      <w:lvlJc w:val="right"/>
      <w:pPr>
        <w:ind w:left="2160" w:hanging="180"/>
      </w:pPr>
    </w:lvl>
    <w:lvl w:ilvl="3" w:tplc="9078BE64">
      <w:start w:val="1"/>
      <w:numFmt w:val="decimal"/>
      <w:lvlText w:val="%4."/>
      <w:lvlJc w:val="left"/>
      <w:pPr>
        <w:ind w:left="2880" w:hanging="360"/>
      </w:pPr>
    </w:lvl>
    <w:lvl w:ilvl="4" w:tplc="8DDCC1CE">
      <w:start w:val="1"/>
      <w:numFmt w:val="lowerLetter"/>
      <w:lvlText w:val="%5."/>
      <w:lvlJc w:val="left"/>
      <w:pPr>
        <w:ind w:left="3600" w:hanging="360"/>
      </w:pPr>
    </w:lvl>
    <w:lvl w:ilvl="5" w:tplc="8CFC224C">
      <w:start w:val="1"/>
      <w:numFmt w:val="lowerRoman"/>
      <w:lvlText w:val="%6."/>
      <w:lvlJc w:val="right"/>
      <w:pPr>
        <w:ind w:left="4320" w:hanging="180"/>
      </w:pPr>
    </w:lvl>
    <w:lvl w:ilvl="6" w:tplc="07FA6B14">
      <w:start w:val="1"/>
      <w:numFmt w:val="decimal"/>
      <w:lvlText w:val="%7."/>
      <w:lvlJc w:val="left"/>
      <w:pPr>
        <w:ind w:left="5040" w:hanging="360"/>
      </w:pPr>
    </w:lvl>
    <w:lvl w:ilvl="7" w:tplc="6926510C">
      <w:start w:val="1"/>
      <w:numFmt w:val="lowerLetter"/>
      <w:lvlText w:val="%8."/>
      <w:lvlJc w:val="left"/>
      <w:pPr>
        <w:ind w:left="5760" w:hanging="360"/>
      </w:pPr>
    </w:lvl>
    <w:lvl w:ilvl="8" w:tplc="CBCE2C7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C4B4A"/>
    <w:multiLevelType w:val="hybridMultilevel"/>
    <w:tmpl w:val="19D0C3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7B6C77"/>
    <w:multiLevelType w:val="hybridMultilevel"/>
    <w:tmpl w:val="31C002D6"/>
    <w:lvl w:ilvl="0" w:tplc="4AEE195C">
      <w:start w:val="1"/>
      <w:numFmt w:val="decimal"/>
      <w:lvlText w:val="%1."/>
      <w:lvlJc w:val="left"/>
      <w:pPr>
        <w:ind w:left="720" w:hanging="360"/>
      </w:pPr>
    </w:lvl>
    <w:lvl w:ilvl="1" w:tplc="68D66C24">
      <w:start w:val="1"/>
      <w:numFmt w:val="lowerLetter"/>
      <w:lvlText w:val="%2."/>
      <w:lvlJc w:val="left"/>
      <w:pPr>
        <w:ind w:left="1440" w:hanging="360"/>
      </w:pPr>
    </w:lvl>
    <w:lvl w:ilvl="2" w:tplc="1338A15C">
      <w:start w:val="1"/>
      <w:numFmt w:val="lowerRoman"/>
      <w:lvlText w:val="%3."/>
      <w:lvlJc w:val="right"/>
      <w:pPr>
        <w:ind w:left="2160" w:hanging="180"/>
      </w:pPr>
    </w:lvl>
    <w:lvl w:ilvl="3" w:tplc="CDB4F2F6">
      <w:start w:val="1"/>
      <w:numFmt w:val="decimal"/>
      <w:lvlText w:val="%4."/>
      <w:lvlJc w:val="left"/>
      <w:pPr>
        <w:ind w:left="2880" w:hanging="360"/>
      </w:pPr>
    </w:lvl>
    <w:lvl w:ilvl="4" w:tplc="53684898">
      <w:start w:val="1"/>
      <w:numFmt w:val="lowerLetter"/>
      <w:lvlText w:val="%5."/>
      <w:lvlJc w:val="left"/>
      <w:pPr>
        <w:ind w:left="3600" w:hanging="360"/>
      </w:pPr>
    </w:lvl>
    <w:lvl w:ilvl="5" w:tplc="4AA40244">
      <w:start w:val="1"/>
      <w:numFmt w:val="lowerRoman"/>
      <w:lvlText w:val="%6."/>
      <w:lvlJc w:val="right"/>
      <w:pPr>
        <w:ind w:left="4320" w:hanging="180"/>
      </w:pPr>
    </w:lvl>
    <w:lvl w:ilvl="6" w:tplc="4420E4B0">
      <w:start w:val="1"/>
      <w:numFmt w:val="decimal"/>
      <w:lvlText w:val="%7."/>
      <w:lvlJc w:val="left"/>
      <w:pPr>
        <w:ind w:left="5040" w:hanging="360"/>
      </w:pPr>
    </w:lvl>
    <w:lvl w:ilvl="7" w:tplc="B36CA9A2">
      <w:start w:val="1"/>
      <w:numFmt w:val="lowerLetter"/>
      <w:lvlText w:val="%8."/>
      <w:lvlJc w:val="left"/>
      <w:pPr>
        <w:ind w:left="5760" w:hanging="360"/>
      </w:pPr>
    </w:lvl>
    <w:lvl w:ilvl="8" w:tplc="605874E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D5AF5"/>
    <w:multiLevelType w:val="hybridMultilevel"/>
    <w:tmpl w:val="0492D84C"/>
    <w:lvl w:ilvl="0" w:tplc="62BE94B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4707AC"/>
    <w:multiLevelType w:val="hybridMultilevel"/>
    <w:tmpl w:val="A0B249FC"/>
    <w:lvl w:ilvl="0" w:tplc="B1D60AD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lang w:val="cs-CZ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E03948"/>
    <w:multiLevelType w:val="hybridMultilevel"/>
    <w:tmpl w:val="B33EBF8C"/>
    <w:lvl w:ilvl="0" w:tplc="1AAE08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3FC22AE3"/>
    <w:multiLevelType w:val="hybridMultilevel"/>
    <w:tmpl w:val="872E904C"/>
    <w:lvl w:ilvl="0" w:tplc="0415000F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22309E2"/>
    <w:multiLevelType w:val="hybridMultilevel"/>
    <w:tmpl w:val="8CBEF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C5E56"/>
    <w:multiLevelType w:val="hybridMultilevel"/>
    <w:tmpl w:val="B3A672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6893ECE"/>
    <w:multiLevelType w:val="hybridMultilevel"/>
    <w:tmpl w:val="29921E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2568400">
    <w:abstractNumId w:val="3"/>
  </w:num>
  <w:num w:numId="2" w16cid:durableId="1466461805">
    <w:abstractNumId w:val="1"/>
  </w:num>
  <w:num w:numId="3" w16cid:durableId="119031256">
    <w:abstractNumId w:val="7"/>
  </w:num>
  <w:num w:numId="4" w16cid:durableId="813833804">
    <w:abstractNumId w:val="6"/>
  </w:num>
  <w:num w:numId="5" w16cid:durableId="1915773190">
    <w:abstractNumId w:val="8"/>
  </w:num>
  <w:num w:numId="6" w16cid:durableId="1978609605">
    <w:abstractNumId w:val="2"/>
  </w:num>
  <w:num w:numId="7" w16cid:durableId="1129787358">
    <w:abstractNumId w:val="9"/>
  </w:num>
  <w:num w:numId="8" w16cid:durableId="505750694">
    <w:abstractNumId w:val="4"/>
  </w:num>
  <w:num w:numId="9" w16cid:durableId="744187232">
    <w:abstractNumId w:val="0"/>
  </w:num>
  <w:num w:numId="10" w16cid:durableId="1673411210">
    <w:abstractNumId w:val="5"/>
  </w:num>
  <w:num w:numId="11" w16cid:durableId="188031219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D88"/>
    <w:rsid w:val="00012DBD"/>
    <w:rsid w:val="000224EC"/>
    <w:rsid w:val="00042E73"/>
    <w:rsid w:val="00053B41"/>
    <w:rsid w:val="00071B71"/>
    <w:rsid w:val="00075DCD"/>
    <w:rsid w:val="00082904"/>
    <w:rsid w:val="000B04ED"/>
    <w:rsid w:val="000B5BA3"/>
    <w:rsid w:val="000D0085"/>
    <w:rsid w:val="0010334E"/>
    <w:rsid w:val="00107DA9"/>
    <w:rsid w:val="0011492D"/>
    <w:rsid w:val="0013387C"/>
    <w:rsid w:val="0014040B"/>
    <w:rsid w:val="00145567"/>
    <w:rsid w:val="00152869"/>
    <w:rsid w:val="0015563A"/>
    <w:rsid w:val="00163785"/>
    <w:rsid w:val="001E25AA"/>
    <w:rsid w:val="00212EC3"/>
    <w:rsid w:val="0026045D"/>
    <w:rsid w:val="00280D1C"/>
    <w:rsid w:val="002B752B"/>
    <w:rsid w:val="002D16D1"/>
    <w:rsid w:val="002E6A2F"/>
    <w:rsid w:val="0031262C"/>
    <w:rsid w:val="00332A0D"/>
    <w:rsid w:val="00395502"/>
    <w:rsid w:val="003958CC"/>
    <w:rsid w:val="00397AEC"/>
    <w:rsid w:val="00405158"/>
    <w:rsid w:val="004405C4"/>
    <w:rsid w:val="00456FD7"/>
    <w:rsid w:val="0046293C"/>
    <w:rsid w:val="00462EFD"/>
    <w:rsid w:val="00495AFC"/>
    <w:rsid w:val="004D3C13"/>
    <w:rsid w:val="004F7D2F"/>
    <w:rsid w:val="00513DA9"/>
    <w:rsid w:val="00513DD3"/>
    <w:rsid w:val="00520874"/>
    <w:rsid w:val="00521454"/>
    <w:rsid w:val="0053023C"/>
    <w:rsid w:val="005453C3"/>
    <w:rsid w:val="0055785B"/>
    <w:rsid w:val="00585E9C"/>
    <w:rsid w:val="005B188B"/>
    <w:rsid w:val="005C51D5"/>
    <w:rsid w:val="005D46B3"/>
    <w:rsid w:val="00625744"/>
    <w:rsid w:val="00637359"/>
    <w:rsid w:val="0066472E"/>
    <w:rsid w:val="006D0EB2"/>
    <w:rsid w:val="006F4269"/>
    <w:rsid w:val="0079399F"/>
    <w:rsid w:val="007B09F4"/>
    <w:rsid w:val="007B60F2"/>
    <w:rsid w:val="007B646A"/>
    <w:rsid w:val="007B7CA0"/>
    <w:rsid w:val="007D7C4B"/>
    <w:rsid w:val="007F13C6"/>
    <w:rsid w:val="0080428C"/>
    <w:rsid w:val="00804E67"/>
    <w:rsid w:val="00881E60"/>
    <w:rsid w:val="008A2FA7"/>
    <w:rsid w:val="008A4CDC"/>
    <w:rsid w:val="008C6B04"/>
    <w:rsid w:val="008C78DB"/>
    <w:rsid w:val="008E32B4"/>
    <w:rsid w:val="009117FD"/>
    <w:rsid w:val="0091322D"/>
    <w:rsid w:val="009351EF"/>
    <w:rsid w:val="00946173"/>
    <w:rsid w:val="00970838"/>
    <w:rsid w:val="009F694F"/>
    <w:rsid w:val="00A037E1"/>
    <w:rsid w:val="00A443B0"/>
    <w:rsid w:val="00A918E4"/>
    <w:rsid w:val="00A950E0"/>
    <w:rsid w:val="00AB1135"/>
    <w:rsid w:val="00AC55F4"/>
    <w:rsid w:val="00AE7B67"/>
    <w:rsid w:val="00B2638A"/>
    <w:rsid w:val="00B5121E"/>
    <w:rsid w:val="00B634B2"/>
    <w:rsid w:val="00B820DD"/>
    <w:rsid w:val="00B94C46"/>
    <w:rsid w:val="00BB2F98"/>
    <w:rsid w:val="00BF3981"/>
    <w:rsid w:val="00C14977"/>
    <w:rsid w:val="00C253E9"/>
    <w:rsid w:val="00C37442"/>
    <w:rsid w:val="00C37709"/>
    <w:rsid w:val="00C507DA"/>
    <w:rsid w:val="00C77A11"/>
    <w:rsid w:val="00C81BBD"/>
    <w:rsid w:val="00C840E7"/>
    <w:rsid w:val="00C85DB3"/>
    <w:rsid w:val="00CB006A"/>
    <w:rsid w:val="00CF60B8"/>
    <w:rsid w:val="00D07B75"/>
    <w:rsid w:val="00D20350"/>
    <w:rsid w:val="00D61974"/>
    <w:rsid w:val="00D64662"/>
    <w:rsid w:val="00D805B7"/>
    <w:rsid w:val="00D911E5"/>
    <w:rsid w:val="00DD7A7A"/>
    <w:rsid w:val="00DE382C"/>
    <w:rsid w:val="00DE67BF"/>
    <w:rsid w:val="00E06511"/>
    <w:rsid w:val="00E22EF9"/>
    <w:rsid w:val="00E35BAC"/>
    <w:rsid w:val="00E41117"/>
    <w:rsid w:val="00E52DDE"/>
    <w:rsid w:val="00E55D0A"/>
    <w:rsid w:val="00E64F84"/>
    <w:rsid w:val="00E749F6"/>
    <w:rsid w:val="00EB1750"/>
    <w:rsid w:val="00ED0282"/>
    <w:rsid w:val="00ED338C"/>
    <w:rsid w:val="00EE192D"/>
    <w:rsid w:val="00F24D88"/>
    <w:rsid w:val="00F3406D"/>
    <w:rsid w:val="00F34912"/>
    <w:rsid w:val="00F54263"/>
    <w:rsid w:val="00F54AE5"/>
    <w:rsid w:val="00FA4E2F"/>
    <w:rsid w:val="00FD3BCA"/>
    <w:rsid w:val="02684642"/>
    <w:rsid w:val="02E74389"/>
    <w:rsid w:val="03BEF207"/>
    <w:rsid w:val="05E2FDB6"/>
    <w:rsid w:val="0AC8F8D8"/>
    <w:rsid w:val="0CDE64C6"/>
    <w:rsid w:val="0D47B2AD"/>
    <w:rsid w:val="0FDB6791"/>
    <w:rsid w:val="10B89817"/>
    <w:rsid w:val="111A6589"/>
    <w:rsid w:val="121D4973"/>
    <w:rsid w:val="1252F581"/>
    <w:rsid w:val="125EC1C8"/>
    <w:rsid w:val="12688E08"/>
    <w:rsid w:val="14CD70A7"/>
    <w:rsid w:val="1A0B259D"/>
    <w:rsid w:val="1B0BEA0E"/>
    <w:rsid w:val="1C13B290"/>
    <w:rsid w:val="1D9B40D7"/>
    <w:rsid w:val="1DDED237"/>
    <w:rsid w:val="1F1AEA44"/>
    <w:rsid w:val="2100F63E"/>
    <w:rsid w:val="25198F0B"/>
    <w:rsid w:val="253AFADB"/>
    <w:rsid w:val="29ACE4CA"/>
    <w:rsid w:val="29F96461"/>
    <w:rsid w:val="2AD9651E"/>
    <w:rsid w:val="2C20F2DE"/>
    <w:rsid w:val="2CDCFCED"/>
    <w:rsid w:val="2EBBF9AE"/>
    <w:rsid w:val="2F242747"/>
    <w:rsid w:val="2FB12182"/>
    <w:rsid w:val="2FEDD990"/>
    <w:rsid w:val="30449F47"/>
    <w:rsid w:val="30822D16"/>
    <w:rsid w:val="32220316"/>
    <w:rsid w:val="362EDC19"/>
    <w:rsid w:val="363C72A6"/>
    <w:rsid w:val="371948D8"/>
    <w:rsid w:val="3731BB7A"/>
    <w:rsid w:val="391572EB"/>
    <w:rsid w:val="3B150C91"/>
    <w:rsid w:val="3FD82910"/>
    <w:rsid w:val="406A158D"/>
    <w:rsid w:val="40A74474"/>
    <w:rsid w:val="4285D6E9"/>
    <w:rsid w:val="42A9747B"/>
    <w:rsid w:val="42B9D0CF"/>
    <w:rsid w:val="42F279E4"/>
    <w:rsid w:val="45117B2A"/>
    <w:rsid w:val="46CA6081"/>
    <w:rsid w:val="482AD5E6"/>
    <w:rsid w:val="497309D0"/>
    <w:rsid w:val="4A7EE767"/>
    <w:rsid w:val="4A9C89B3"/>
    <w:rsid w:val="4B84AD2D"/>
    <w:rsid w:val="4C4ADB6B"/>
    <w:rsid w:val="4C562D91"/>
    <w:rsid w:val="4D40BD92"/>
    <w:rsid w:val="4DBCEE92"/>
    <w:rsid w:val="4F2596AD"/>
    <w:rsid w:val="522199BC"/>
    <w:rsid w:val="5404B064"/>
    <w:rsid w:val="54DE9ACB"/>
    <w:rsid w:val="55038F7F"/>
    <w:rsid w:val="55902627"/>
    <w:rsid w:val="55B252CB"/>
    <w:rsid w:val="59595981"/>
    <w:rsid w:val="5B046C00"/>
    <w:rsid w:val="5B392B81"/>
    <w:rsid w:val="5BDFF9C7"/>
    <w:rsid w:val="5CFB2F01"/>
    <w:rsid w:val="5D5E5044"/>
    <w:rsid w:val="60734EA1"/>
    <w:rsid w:val="6160D383"/>
    <w:rsid w:val="622ED6E4"/>
    <w:rsid w:val="6259E7E9"/>
    <w:rsid w:val="64217FA4"/>
    <w:rsid w:val="64DD394F"/>
    <w:rsid w:val="659C45AA"/>
    <w:rsid w:val="65D4F7BB"/>
    <w:rsid w:val="67B7CDF4"/>
    <w:rsid w:val="67BB3C91"/>
    <w:rsid w:val="68D1AA24"/>
    <w:rsid w:val="6A8D9BAF"/>
    <w:rsid w:val="6B2D6885"/>
    <w:rsid w:val="6B7AB5F8"/>
    <w:rsid w:val="6CA91229"/>
    <w:rsid w:val="70D85D11"/>
    <w:rsid w:val="7113A261"/>
    <w:rsid w:val="71598AF2"/>
    <w:rsid w:val="753CB5F0"/>
    <w:rsid w:val="75A3D253"/>
    <w:rsid w:val="75ADB7AB"/>
    <w:rsid w:val="763CC345"/>
    <w:rsid w:val="76E31EBF"/>
    <w:rsid w:val="7779AC41"/>
    <w:rsid w:val="784EE2FA"/>
    <w:rsid w:val="7924D4DB"/>
    <w:rsid w:val="7B1E0793"/>
    <w:rsid w:val="7BD730AF"/>
    <w:rsid w:val="7C4483C2"/>
    <w:rsid w:val="7E3AFE83"/>
    <w:rsid w:val="7F06A60B"/>
    <w:rsid w:val="7F6E180C"/>
    <w:rsid w:val="7F81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2C0A0"/>
  <w15:chartTrackingRefBased/>
  <w15:docId w15:val="{5338DD5D-F573-4B4C-AFFB-00EDCFDD7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1454"/>
    <w:rPr>
      <w:lang w:eastAsia="pl-PL"/>
    </w:rPr>
  </w:style>
  <w:style w:type="paragraph" w:styleId="Nagwek1">
    <w:name w:val="heading 1"/>
    <w:link w:val="Nagwek1Znak"/>
    <w:uiPriority w:val="1"/>
    <w:qFormat/>
    <w:rsid w:val="71598AF2"/>
    <w:pPr>
      <w:keepNext/>
      <w:numPr>
        <w:numId w:val="3"/>
      </w:numPr>
      <w:jc w:val="center"/>
      <w:outlineLvl w:val="0"/>
    </w:pPr>
    <w:rPr>
      <w:b/>
      <w:bCs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link w:val="NagwekZnak"/>
    <w:uiPriority w:val="99"/>
    <w:rsid w:val="71598AF2"/>
    <w:pPr>
      <w:tabs>
        <w:tab w:val="center" w:pos="4536"/>
        <w:tab w:val="right" w:pos="9072"/>
      </w:tabs>
    </w:pPr>
  </w:style>
  <w:style w:type="paragraph" w:styleId="Stopka">
    <w:name w:val="footer"/>
    <w:uiPriority w:val="1"/>
    <w:rsid w:val="71598AF2"/>
    <w:pPr>
      <w:tabs>
        <w:tab w:val="center" w:pos="4536"/>
        <w:tab w:val="right" w:pos="9072"/>
      </w:tabs>
    </w:pPr>
  </w:style>
  <w:style w:type="character" w:styleId="Hipercze">
    <w:name w:val="Hyperlink"/>
    <w:rsid w:val="00521454"/>
    <w:rPr>
      <w:color w:val="0000FF"/>
      <w:u w:val="single"/>
    </w:rPr>
  </w:style>
  <w:style w:type="paragraph" w:styleId="Tekstpodstawowy">
    <w:name w:val="Body Text"/>
    <w:uiPriority w:val="1"/>
    <w:rsid w:val="71598AF2"/>
    <w:pPr>
      <w:tabs>
        <w:tab w:val="left" w:pos="5387"/>
      </w:tabs>
      <w:spacing w:line="340" w:lineRule="exact"/>
    </w:pPr>
    <w:rPr>
      <w:sz w:val="28"/>
      <w:szCs w:val="28"/>
    </w:rPr>
  </w:style>
  <w:style w:type="character" w:customStyle="1" w:styleId="Nagwek1Znak">
    <w:name w:val="Nagłówek 1 Znak"/>
    <w:link w:val="Nagwek1"/>
    <w:rsid w:val="0066472E"/>
    <w:rPr>
      <w:b/>
      <w:bCs/>
      <w:sz w:val="32"/>
      <w:szCs w:val="32"/>
      <w:lang w:eastAsia="ar-SA"/>
    </w:rPr>
  </w:style>
  <w:style w:type="character" w:styleId="Odwoaniedokomentarza">
    <w:name w:val="annotation reference"/>
    <w:rsid w:val="00F54AE5"/>
    <w:rPr>
      <w:sz w:val="16"/>
      <w:szCs w:val="16"/>
    </w:rPr>
  </w:style>
  <w:style w:type="paragraph" w:styleId="Tekstkomentarza">
    <w:name w:val="annotation text"/>
    <w:link w:val="TekstkomentarzaZnak"/>
    <w:uiPriority w:val="1"/>
    <w:rsid w:val="71598AF2"/>
  </w:style>
  <w:style w:type="character" w:customStyle="1" w:styleId="TekstkomentarzaZnak">
    <w:name w:val="Tekst komentarza Znak"/>
    <w:basedOn w:val="Domylnaczcionkaakapitu"/>
    <w:link w:val="Tekstkomentarza"/>
    <w:rsid w:val="00F54AE5"/>
  </w:style>
  <w:style w:type="paragraph" w:styleId="Tematkomentarza">
    <w:name w:val="annotation subject"/>
    <w:basedOn w:val="Tekstkomentarza"/>
    <w:next w:val="Tekstkomentarza"/>
    <w:link w:val="TematkomentarzaZnak"/>
    <w:rsid w:val="00F54AE5"/>
    <w:rPr>
      <w:b/>
      <w:bCs/>
    </w:rPr>
  </w:style>
  <w:style w:type="character" w:customStyle="1" w:styleId="TematkomentarzaZnak">
    <w:name w:val="Temat komentarza Znak"/>
    <w:link w:val="Tematkomentarza"/>
    <w:rsid w:val="00F54AE5"/>
    <w:rPr>
      <w:b/>
      <w:bCs/>
    </w:rPr>
  </w:style>
  <w:style w:type="paragraph" w:styleId="Tekstdymka">
    <w:name w:val="Balloon Text"/>
    <w:link w:val="TekstdymkaZnak"/>
    <w:uiPriority w:val="1"/>
    <w:rsid w:val="71598A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54AE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D64662"/>
    <w:rPr>
      <w:lang w:eastAsia="pl-PL"/>
    </w:rPr>
  </w:style>
  <w:style w:type="character" w:customStyle="1" w:styleId="Teksttreci2">
    <w:name w:val="Tekst treści (2)_"/>
    <w:link w:val="Teksttreci20"/>
    <w:uiPriority w:val="99"/>
    <w:rsid w:val="00ED0282"/>
    <w:rPr>
      <w:b/>
      <w:bCs/>
      <w:shd w:val="clear" w:color="auto" w:fill="FFFFFF"/>
    </w:rPr>
  </w:style>
  <w:style w:type="paragraph" w:customStyle="1" w:styleId="Teksttreci20">
    <w:name w:val="Tekst treści (2)"/>
    <w:link w:val="Teksttreci2"/>
    <w:uiPriority w:val="99"/>
    <w:rsid w:val="71598AF2"/>
    <w:pPr>
      <w:widowControl w:val="0"/>
      <w:shd w:val="clear" w:color="auto" w:fill="FFFFFF" w:themeFill="background1"/>
      <w:spacing w:after="420" w:line="432" w:lineRule="exact"/>
      <w:jc w:val="center"/>
    </w:pPr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ED0282"/>
    <w:rPr>
      <w:lang w:eastAsia="pl-PL"/>
    </w:rPr>
  </w:style>
  <w:style w:type="paragraph" w:styleId="Akapitzlist">
    <w:name w:val="List Paragraph"/>
    <w:uiPriority w:val="34"/>
    <w:qFormat/>
    <w:rsid w:val="71598A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A69F77D17A364ABB71CC771454C10C" ma:contentTypeVersion="16" ma:contentTypeDescription="Utwórz nowy dokument." ma:contentTypeScope="" ma:versionID="35d0a4670fbf09e8ee3d04a05d220acf">
  <xsd:schema xmlns:xsd="http://www.w3.org/2001/XMLSchema" xmlns:xs="http://www.w3.org/2001/XMLSchema" xmlns:p="http://schemas.microsoft.com/office/2006/metadata/properties" xmlns:ns2="47fc272d-1ec6-45a0-9b34-083ca4e06ec9" xmlns:ns3="1159e9a3-f92d-47c3-8c67-c19c27f3e1fa" targetNamespace="http://schemas.microsoft.com/office/2006/metadata/properties" ma:root="true" ma:fieldsID="842978b87197db98e467d0308ee0124f" ns2:_="" ns3:_="">
    <xsd:import namespace="47fc272d-1ec6-45a0-9b34-083ca4e06ec9"/>
    <xsd:import namespace="1159e9a3-f92d-47c3-8c67-c19c27f3e1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fc272d-1ec6-45a0-9b34-083ca4e06e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5fc6fed2-f984-4013-9f71-04c008193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9e9a3-f92d-47c3-8c67-c19c27f3e1f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918e507-6431-454f-a800-825210e9ce1a}" ma:internalName="TaxCatchAll" ma:showField="CatchAllData" ma:web="1159e9a3-f92d-47c3-8c67-c19c27f3e1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59e9a3-f92d-47c3-8c67-c19c27f3e1fa" xsi:nil="true"/>
    <lcf76f155ced4ddcb4097134ff3c332f xmlns="47fc272d-1ec6-45a0-9b34-083ca4e06e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19E990-8018-4026-99AD-E018E3F7E3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12AAD3-53C7-4041-9E14-85D176A63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fc272d-1ec6-45a0-9b34-083ca4e06ec9"/>
    <ds:schemaRef ds:uri="1159e9a3-f92d-47c3-8c67-c19c27f3e1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F8CC85-649A-4B24-9002-D1792AACB2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37F026-F02F-4643-8BB8-9D0B5FAC6A0F}">
  <ds:schemaRefs>
    <ds:schemaRef ds:uri="http://schemas.microsoft.com/office/2006/metadata/properties"/>
    <ds:schemaRef ds:uri="http://schemas.microsoft.com/office/infopath/2007/PartnerControls"/>
    <ds:schemaRef ds:uri="1159e9a3-f92d-47c3-8c67-c19c27f3e1fa"/>
    <ds:schemaRef ds:uri="47fc272d-1ec6-45a0-9b34-083ca4e06e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3394</Characters>
  <Application>Microsoft Office Word</Application>
  <DocSecurity>0</DocSecurity>
  <Lines>28</Lines>
  <Paragraphs>7</Paragraphs>
  <ScaleCrop>false</ScaleCrop>
  <Company>Hewlett-Packard Company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18 marca 2008</dc:title>
  <dc:subject/>
  <dc:creator>user</dc:creator>
  <cp:keywords/>
  <cp:lastModifiedBy>Julianna Kwiecińska</cp:lastModifiedBy>
  <cp:revision>19</cp:revision>
  <cp:lastPrinted>2015-12-18T18:00:00Z</cp:lastPrinted>
  <dcterms:created xsi:type="dcterms:W3CDTF">2025-03-12T14:16:00Z</dcterms:created>
  <dcterms:modified xsi:type="dcterms:W3CDTF">2025-12-08T10:48:00Z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568000</vt:r8>
  </property>
  <property fmtid="{D5CDD505-2E9C-101B-9397-08002B2CF9AE}" pid="3" name="ContentTypeId">
    <vt:lpwstr>0x0101007EA69F77D17A364ABB71CC771454C10C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